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35" w:rsidRPr="00110F35" w:rsidRDefault="00110F35" w:rsidP="00110F35">
      <w:pPr>
        <w:pStyle w:val="Brdtekst"/>
        <w:kinsoku w:val="0"/>
        <w:overflowPunct w:val="0"/>
        <w:spacing w:line="2498" w:lineRule="exact"/>
        <w:ind w:left="5321"/>
        <w:rPr>
          <w:rFonts w:ascii="Times New Roman" w:hAnsi="Times New Roman" w:cs="Times New Roman"/>
          <w:position w:val="-50"/>
          <w:sz w:val="20"/>
          <w:szCs w:val="20"/>
        </w:rPr>
      </w:pPr>
      <w:bookmarkStart w:id="0" w:name="_GoBack"/>
      <w:bookmarkEnd w:id="0"/>
      <w:r>
        <w:rPr>
          <w:rFonts w:ascii="Times New Roman" w:hAnsi="Times New Roman" w:cs="Times New Roman"/>
          <w:noProof/>
          <w:position w:val="-57"/>
          <w:sz w:val="20"/>
          <w:szCs w:val="20"/>
        </w:rPr>
        <w:drawing>
          <wp:anchor distT="0" distB="0" distL="114300" distR="114300" simplePos="0" relativeHeight="251660288" behindDoc="1" locked="0" layoutInCell="1" allowOverlap="1" wp14:anchorId="3053758C" wp14:editId="0CD147EA">
            <wp:simplePos x="0" y="0"/>
            <wp:positionH relativeFrom="column">
              <wp:posOffset>-332740</wp:posOffset>
            </wp:positionH>
            <wp:positionV relativeFrom="paragraph">
              <wp:posOffset>662305</wp:posOffset>
            </wp:positionV>
            <wp:extent cx="5222875" cy="1917700"/>
            <wp:effectExtent l="0" t="0" r="0" b="6350"/>
            <wp:wrapTight wrapText="bothSides">
              <wp:wrapPolygon edited="0">
                <wp:start x="0" y="0"/>
                <wp:lineTo x="0" y="21457"/>
                <wp:lineTo x="21508" y="21457"/>
                <wp:lineTo x="21508"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ERET - DB_Velfaerdsdelikatesser_DA_Fuldfarve_CMYK D17-269760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2875" cy="1917700"/>
                    </a:xfrm>
                    <a:prstGeom prst="rect">
                      <a:avLst/>
                    </a:prstGeom>
                  </pic:spPr>
                </pic:pic>
              </a:graphicData>
            </a:graphic>
            <wp14:sizeRelH relativeFrom="page">
              <wp14:pctWidth>0</wp14:pctWidth>
            </wp14:sizeRelH>
            <wp14:sizeRelV relativeFrom="page">
              <wp14:pctHeight>0</wp14:pctHeight>
            </wp14:sizeRelV>
          </wp:anchor>
        </w:drawing>
      </w:r>
    </w:p>
    <w:p w:rsidR="00110F35" w:rsidRDefault="00110F35" w:rsidP="00110F35">
      <w:pPr>
        <w:pStyle w:val="Overskrift1"/>
        <w:widowControl w:val="0"/>
        <w:tabs>
          <w:tab w:val="left" w:pos="669"/>
        </w:tabs>
        <w:kinsoku w:val="0"/>
        <w:overflowPunct w:val="0"/>
        <w:spacing w:before="73" w:after="0" w:line="322" w:lineRule="exact"/>
        <w:ind w:left="668" w:right="2102"/>
        <w:rPr>
          <w:b w:val="0"/>
          <w:bCs w:val="0"/>
          <w:color w:val="000000"/>
        </w:rPr>
      </w:pPr>
    </w:p>
    <w:p w:rsidR="00B626DD" w:rsidRDefault="00B626DD" w:rsidP="00110F35">
      <w:pPr>
        <w:rPr>
          <w:b/>
          <w:sz w:val="32"/>
          <w:szCs w:val="32"/>
        </w:rPr>
      </w:pPr>
    </w:p>
    <w:p w:rsidR="00B626DD" w:rsidRDefault="00B626DD" w:rsidP="00110F35">
      <w:pPr>
        <w:rPr>
          <w:b/>
          <w:sz w:val="32"/>
          <w:szCs w:val="32"/>
        </w:rPr>
      </w:pPr>
    </w:p>
    <w:p w:rsidR="00B626DD" w:rsidRDefault="00B626DD" w:rsidP="00110F35">
      <w:pPr>
        <w:rPr>
          <w:b/>
          <w:sz w:val="32"/>
          <w:szCs w:val="32"/>
        </w:rPr>
      </w:pPr>
    </w:p>
    <w:p w:rsidR="00B626DD" w:rsidRDefault="00B626DD" w:rsidP="00110F35">
      <w:pPr>
        <w:rPr>
          <w:b/>
          <w:sz w:val="32"/>
          <w:szCs w:val="32"/>
        </w:rPr>
      </w:pPr>
    </w:p>
    <w:p w:rsidR="00B626DD" w:rsidRDefault="00B626DD" w:rsidP="00110F35">
      <w:pPr>
        <w:rPr>
          <w:b/>
          <w:sz w:val="32"/>
          <w:szCs w:val="32"/>
        </w:rPr>
      </w:pPr>
    </w:p>
    <w:p w:rsidR="00110F35" w:rsidRPr="003A0CE7" w:rsidRDefault="00110F35" w:rsidP="00110F35">
      <w:pPr>
        <w:rPr>
          <w:b/>
          <w:sz w:val="32"/>
          <w:szCs w:val="32"/>
        </w:rPr>
      </w:pPr>
      <w:r w:rsidRPr="003A0CE7">
        <w:rPr>
          <w:b/>
          <w:sz w:val="32"/>
          <w:szCs w:val="32"/>
        </w:rPr>
        <w:t>INDHOLD</w:t>
      </w:r>
    </w:p>
    <w:p w:rsidR="00110F35" w:rsidRDefault="00110F35" w:rsidP="00110F35"/>
    <w:p w:rsidR="00110F35" w:rsidRDefault="00110F35" w:rsidP="00110F35"/>
    <w:p w:rsidR="0036578F" w:rsidRDefault="00110F35">
      <w:pPr>
        <w:pStyle w:val="Indholdsfortegnelse1"/>
        <w:rPr>
          <w:rFonts w:asciiTheme="minorHAnsi" w:eastAsiaTheme="minorEastAsia" w:hAnsiTheme="minorHAnsi" w:cstheme="minorBidi"/>
          <w:caps w:val="0"/>
          <w:noProof/>
          <w:color w:val="auto"/>
          <w:sz w:val="22"/>
          <w:szCs w:val="22"/>
          <w:lang w:eastAsia="da-DK"/>
        </w:rPr>
      </w:pPr>
      <w:r w:rsidRPr="003C7924">
        <w:fldChar w:fldCharType="begin"/>
      </w:r>
      <w:r w:rsidRPr="003C7924">
        <w:instrText xml:space="preserve"> TOC \o "1-1" \h \z \u </w:instrText>
      </w:r>
      <w:r w:rsidRPr="003C7924">
        <w:fldChar w:fldCharType="separate"/>
      </w:r>
      <w:hyperlink w:anchor="_Toc511803505" w:history="1">
        <w:r w:rsidR="0036578F" w:rsidRPr="006A1935">
          <w:rPr>
            <w:rStyle w:val="Hyperlink"/>
            <w:noProof/>
          </w:rPr>
          <w:t>Specifikation for Velfærdsdelikatesser® – fra bonde til kunde</w:t>
        </w:r>
        <w:r w:rsidR="0036578F">
          <w:rPr>
            <w:noProof/>
            <w:webHidden/>
          </w:rPr>
          <w:tab/>
        </w:r>
        <w:r w:rsidR="0036578F">
          <w:rPr>
            <w:noProof/>
            <w:webHidden/>
          </w:rPr>
          <w:fldChar w:fldCharType="begin"/>
        </w:r>
        <w:r w:rsidR="0036578F">
          <w:rPr>
            <w:noProof/>
            <w:webHidden/>
          </w:rPr>
          <w:instrText xml:space="preserve"> PAGEREF _Toc511803505 \h </w:instrText>
        </w:r>
        <w:r w:rsidR="0036578F">
          <w:rPr>
            <w:noProof/>
            <w:webHidden/>
          </w:rPr>
        </w:r>
        <w:r w:rsidR="0036578F">
          <w:rPr>
            <w:noProof/>
            <w:webHidden/>
          </w:rPr>
          <w:fldChar w:fldCharType="separate"/>
        </w:r>
        <w:r w:rsidR="0036578F">
          <w:rPr>
            <w:noProof/>
            <w:webHidden/>
          </w:rPr>
          <w:t>2</w:t>
        </w:r>
        <w:r w:rsidR="0036578F">
          <w:rPr>
            <w:noProof/>
            <w:webHidden/>
          </w:rPr>
          <w:fldChar w:fldCharType="end"/>
        </w:r>
      </w:hyperlink>
    </w:p>
    <w:p w:rsidR="0036578F" w:rsidRDefault="00D8223D">
      <w:pPr>
        <w:pStyle w:val="Indholdsfortegnelse1"/>
        <w:rPr>
          <w:rFonts w:asciiTheme="minorHAnsi" w:eastAsiaTheme="minorEastAsia" w:hAnsiTheme="minorHAnsi" w:cstheme="minorBidi"/>
          <w:caps w:val="0"/>
          <w:noProof/>
          <w:color w:val="auto"/>
          <w:sz w:val="22"/>
          <w:szCs w:val="22"/>
          <w:lang w:eastAsia="da-DK"/>
        </w:rPr>
      </w:pPr>
      <w:hyperlink w:anchor="_Toc511803506" w:history="1">
        <w:r w:rsidR="0036578F" w:rsidRPr="006A1935">
          <w:rPr>
            <w:rStyle w:val="Hyperlink"/>
            <w:noProof/>
          </w:rPr>
          <w:t>Krav til produktion af Sortbrogede Landrace</w:t>
        </w:r>
        <w:r w:rsidR="0036578F" w:rsidRPr="006A1935">
          <w:rPr>
            <w:rStyle w:val="Hyperlink"/>
            <w:noProof/>
            <w:spacing w:val="-19"/>
          </w:rPr>
          <w:t xml:space="preserve"> </w:t>
        </w:r>
        <w:r w:rsidR="0036578F" w:rsidRPr="006A1935">
          <w:rPr>
            <w:rStyle w:val="Hyperlink"/>
            <w:noProof/>
          </w:rPr>
          <w:t>Velfærdsgrise og Velfærdssøer</w:t>
        </w:r>
        <w:r w:rsidR="0036578F">
          <w:rPr>
            <w:noProof/>
            <w:webHidden/>
          </w:rPr>
          <w:tab/>
        </w:r>
        <w:r w:rsidR="0036578F">
          <w:rPr>
            <w:noProof/>
            <w:webHidden/>
          </w:rPr>
          <w:fldChar w:fldCharType="begin"/>
        </w:r>
        <w:r w:rsidR="0036578F">
          <w:rPr>
            <w:noProof/>
            <w:webHidden/>
          </w:rPr>
          <w:instrText xml:space="preserve"> PAGEREF _Toc511803506 \h </w:instrText>
        </w:r>
        <w:r w:rsidR="0036578F">
          <w:rPr>
            <w:noProof/>
            <w:webHidden/>
          </w:rPr>
        </w:r>
        <w:r w:rsidR="0036578F">
          <w:rPr>
            <w:noProof/>
            <w:webHidden/>
          </w:rPr>
          <w:fldChar w:fldCharType="separate"/>
        </w:r>
        <w:r w:rsidR="0036578F">
          <w:rPr>
            <w:noProof/>
            <w:webHidden/>
          </w:rPr>
          <w:t>6</w:t>
        </w:r>
        <w:r w:rsidR="0036578F">
          <w:rPr>
            <w:noProof/>
            <w:webHidden/>
          </w:rPr>
          <w:fldChar w:fldCharType="end"/>
        </w:r>
      </w:hyperlink>
    </w:p>
    <w:p w:rsidR="0036578F" w:rsidRDefault="00D8223D">
      <w:pPr>
        <w:pStyle w:val="Indholdsfortegnelse1"/>
        <w:rPr>
          <w:rFonts w:asciiTheme="minorHAnsi" w:eastAsiaTheme="minorEastAsia" w:hAnsiTheme="minorHAnsi" w:cstheme="minorBidi"/>
          <w:caps w:val="0"/>
          <w:noProof/>
          <w:color w:val="auto"/>
          <w:sz w:val="22"/>
          <w:szCs w:val="22"/>
          <w:lang w:eastAsia="da-DK"/>
        </w:rPr>
      </w:pPr>
      <w:hyperlink w:anchor="_Toc511803507" w:history="1">
        <w:r w:rsidR="0036578F" w:rsidRPr="006A1935">
          <w:rPr>
            <w:rStyle w:val="Hyperlink"/>
            <w:noProof/>
          </w:rPr>
          <w:t>Krav til produktion af jersey, Dexter, galloway, angus og skotsk højlandkvæg samt rød dansk malkerace anno 1990</w:t>
        </w:r>
        <w:r w:rsidR="0036578F">
          <w:rPr>
            <w:noProof/>
            <w:webHidden/>
          </w:rPr>
          <w:tab/>
        </w:r>
        <w:r w:rsidR="0036578F">
          <w:rPr>
            <w:noProof/>
            <w:webHidden/>
          </w:rPr>
          <w:fldChar w:fldCharType="begin"/>
        </w:r>
        <w:r w:rsidR="0036578F">
          <w:rPr>
            <w:noProof/>
            <w:webHidden/>
          </w:rPr>
          <w:instrText xml:space="preserve"> PAGEREF _Toc511803507 \h </w:instrText>
        </w:r>
        <w:r w:rsidR="0036578F">
          <w:rPr>
            <w:noProof/>
            <w:webHidden/>
          </w:rPr>
        </w:r>
        <w:r w:rsidR="0036578F">
          <w:rPr>
            <w:noProof/>
            <w:webHidden/>
          </w:rPr>
          <w:fldChar w:fldCharType="separate"/>
        </w:r>
        <w:r w:rsidR="0036578F">
          <w:rPr>
            <w:noProof/>
            <w:webHidden/>
          </w:rPr>
          <w:t>8</w:t>
        </w:r>
        <w:r w:rsidR="0036578F">
          <w:rPr>
            <w:noProof/>
            <w:webHidden/>
          </w:rPr>
          <w:fldChar w:fldCharType="end"/>
        </w:r>
      </w:hyperlink>
    </w:p>
    <w:p w:rsidR="0036578F" w:rsidRDefault="00D8223D">
      <w:pPr>
        <w:pStyle w:val="Indholdsfortegnelse1"/>
        <w:rPr>
          <w:rFonts w:asciiTheme="minorHAnsi" w:eastAsiaTheme="minorEastAsia" w:hAnsiTheme="minorHAnsi" w:cstheme="minorBidi"/>
          <w:caps w:val="0"/>
          <w:noProof/>
          <w:color w:val="auto"/>
          <w:sz w:val="22"/>
          <w:szCs w:val="22"/>
          <w:lang w:eastAsia="da-DK"/>
        </w:rPr>
      </w:pPr>
      <w:hyperlink w:anchor="_Toc511803508" w:history="1">
        <w:r w:rsidR="0036578F" w:rsidRPr="006A1935">
          <w:rPr>
            <w:rStyle w:val="Hyperlink"/>
            <w:noProof/>
          </w:rPr>
          <w:t>Krav til produktion af Velfærds Gotlænder og Spelsau græs får og lam, samt Dansk Landfår (Ertebølle og Marsk)</w:t>
        </w:r>
        <w:r w:rsidR="0036578F">
          <w:rPr>
            <w:noProof/>
            <w:webHidden/>
          </w:rPr>
          <w:tab/>
        </w:r>
        <w:r w:rsidR="0036578F">
          <w:rPr>
            <w:noProof/>
            <w:webHidden/>
          </w:rPr>
          <w:fldChar w:fldCharType="begin"/>
        </w:r>
        <w:r w:rsidR="0036578F">
          <w:rPr>
            <w:noProof/>
            <w:webHidden/>
          </w:rPr>
          <w:instrText xml:space="preserve"> PAGEREF _Toc511803508 \h </w:instrText>
        </w:r>
        <w:r w:rsidR="0036578F">
          <w:rPr>
            <w:noProof/>
            <w:webHidden/>
          </w:rPr>
        </w:r>
        <w:r w:rsidR="0036578F">
          <w:rPr>
            <w:noProof/>
            <w:webHidden/>
          </w:rPr>
          <w:fldChar w:fldCharType="separate"/>
        </w:r>
        <w:r w:rsidR="0036578F">
          <w:rPr>
            <w:noProof/>
            <w:webHidden/>
          </w:rPr>
          <w:t>10</w:t>
        </w:r>
        <w:r w:rsidR="0036578F">
          <w:rPr>
            <w:noProof/>
            <w:webHidden/>
          </w:rPr>
          <w:fldChar w:fldCharType="end"/>
        </w:r>
      </w:hyperlink>
    </w:p>
    <w:p w:rsidR="0036578F" w:rsidRDefault="00D8223D">
      <w:pPr>
        <w:pStyle w:val="Indholdsfortegnelse1"/>
        <w:rPr>
          <w:rFonts w:asciiTheme="minorHAnsi" w:eastAsiaTheme="minorEastAsia" w:hAnsiTheme="minorHAnsi" w:cstheme="minorBidi"/>
          <w:caps w:val="0"/>
          <w:noProof/>
          <w:color w:val="auto"/>
          <w:sz w:val="22"/>
          <w:szCs w:val="22"/>
          <w:lang w:eastAsia="da-DK"/>
        </w:rPr>
      </w:pPr>
      <w:hyperlink w:anchor="_Toc511803509" w:history="1">
        <w:r w:rsidR="0036578F" w:rsidRPr="006A1935">
          <w:rPr>
            <w:rStyle w:val="Hyperlink"/>
            <w:noProof/>
          </w:rPr>
          <w:t>Krav til produktion af Velfærds græs gæs</w:t>
        </w:r>
        <w:r w:rsidR="0036578F">
          <w:rPr>
            <w:noProof/>
            <w:webHidden/>
          </w:rPr>
          <w:tab/>
        </w:r>
        <w:r w:rsidR="0036578F">
          <w:rPr>
            <w:noProof/>
            <w:webHidden/>
          </w:rPr>
          <w:fldChar w:fldCharType="begin"/>
        </w:r>
        <w:r w:rsidR="0036578F">
          <w:rPr>
            <w:noProof/>
            <w:webHidden/>
          </w:rPr>
          <w:instrText xml:space="preserve"> PAGEREF _Toc511803509 \h </w:instrText>
        </w:r>
        <w:r w:rsidR="0036578F">
          <w:rPr>
            <w:noProof/>
            <w:webHidden/>
          </w:rPr>
        </w:r>
        <w:r w:rsidR="0036578F">
          <w:rPr>
            <w:noProof/>
            <w:webHidden/>
          </w:rPr>
          <w:fldChar w:fldCharType="separate"/>
        </w:r>
        <w:r w:rsidR="0036578F">
          <w:rPr>
            <w:noProof/>
            <w:webHidden/>
          </w:rPr>
          <w:t>12</w:t>
        </w:r>
        <w:r w:rsidR="0036578F">
          <w:rPr>
            <w:noProof/>
            <w:webHidden/>
          </w:rPr>
          <w:fldChar w:fldCharType="end"/>
        </w:r>
      </w:hyperlink>
    </w:p>
    <w:p w:rsidR="0036578F" w:rsidRDefault="00D8223D">
      <w:pPr>
        <w:pStyle w:val="Indholdsfortegnelse1"/>
        <w:rPr>
          <w:rFonts w:asciiTheme="minorHAnsi" w:eastAsiaTheme="minorEastAsia" w:hAnsiTheme="minorHAnsi" w:cstheme="minorBidi"/>
          <w:caps w:val="0"/>
          <w:noProof/>
          <w:color w:val="auto"/>
          <w:sz w:val="22"/>
          <w:szCs w:val="22"/>
          <w:lang w:eastAsia="da-DK"/>
        </w:rPr>
      </w:pPr>
      <w:hyperlink w:anchor="_Toc511803510" w:history="1">
        <w:r w:rsidR="0036578F" w:rsidRPr="006A1935">
          <w:rPr>
            <w:rStyle w:val="Hyperlink"/>
            <w:noProof/>
          </w:rPr>
          <w:t>Krav til Velfærdsdelikatesse® Spisesteder</w:t>
        </w:r>
        <w:r w:rsidR="0036578F">
          <w:rPr>
            <w:noProof/>
            <w:webHidden/>
          </w:rPr>
          <w:tab/>
        </w:r>
        <w:r w:rsidR="0036578F">
          <w:rPr>
            <w:noProof/>
            <w:webHidden/>
          </w:rPr>
          <w:fldChar w:fldCharType="begin"/>
        </w:r>
        <w:r w:rsidR="0036578F">
          <w:rPr>
            <w:noProof/>
            <w:webHidden/>
          </w:rPr>
          <w:instrText xml:space="preserve"> PAGEREF _Toc511803510 \h </w:instrText>
        </w:r>
        <w:r w:rsidR="0036578F">
          <w:rPr>
            <w:noProof/>
            <w:webHidden/>
          </w:rPr>
        </w:r>
        <w:r w:rsidR="0036578F">
          <w:rPr>
            <w:noProof/>
            <w:webHidden/>
          </w:rPr>
          <w:fldChar w:fldCharType="separate"/>
        </w:r>
        <w:r w:rsidR="0036578F">
          <w:rPr>
            <w:noProof/>
            <w:webHidden/>
          </w:rPr>
          <w:t>13</w:t>
        </w:r>
        <w:r w:rsidR="0036578F">
          <w:rPr>
            <w:noProof/>
            <w:webHidden/>
          </w:rPr>
          <w:fldChar w:fldCharType="end"/>
        </w:r>
      </w:hyperlink>
    </w:p>
    <w:p w:rsidR="00110F35" w:rsidRDefault="00110F35" w:rsidP="00110F35">
      <w:r w:rsidRPr="003C7924">
        <w:fldChar w:fldCharType="end"/>
      </w:r>
      <w:r>
        <w:br w:type="page"/>
      </w:r>
    </w:p>
    <w:p w:rsidR="00110F35" w:rsidRPr="00110F35" w:rsidRDefault="00110F35" w:rsidP="00110F35">
      <w:pPr>
        <w:pStyle w:val="Overskrift1"/>
      </w:pPr>
      <w:bookmarkStart w:id="1" w:name="_Toc511803505"/>
      <w:r w:rsidRPr="00110F35">
        <w:lastRenderedPageBreak/>
        <w:t xml:space="preserve">Specifikation for Velfærdsdelikatesser® – fra bonde til </w:t>
      </w:r>
      <w:r>
        <w:t>kunde</w:t>
      </w:r>
      <w:bookmarkEnd w:id="1"/>
    </w:p>
    <w:p w:rsidR="00110F35" w:rsidRDefault="00110F35" w:rsidP="00110F35">
      <w:pPr>
        <w:pStyle w:val="Brdtekst"/>
        <w:kinsoku w:val="0"/>
        <w:overflowPunct w:val="0"/>
        <w:spacing w:before="9"/>
        <w:ind w:left="0"/>
        <w:rPr>
          <w:b/>
          <w:bCs/>
          <w:sz w:val="27"/>
          <w:szCs w:val="27"/>
        </w:rPr>
      </w:pPr>
    </w:p>
    <w:p w:rsidR="00110F35" w:rsidRDefault="00110F35" w:rsidP="00110F35">
      <w:pPr>
        <w:pStyle w:val="Overskrift2"/>
      </w:pPr>
      <w:r>
        <w:t>Krav til mærket "Velfærdsdelikatesser® - Dyrenes</w:t>
      </w:r>
      <w:r>
        <w:rPr>
          <w:spacing w:val="-15"/>
        </w:rPr>
        <w:t xml:space="preserve"> </w:t>
      </w:r>
      <w:r>
        <w:t>Beskyttelse"</w:t>
      </w:r>
    </w:p>
    <w:p w:rsidR="00110F35" w:rsidRDefault="00110F35" w:rsidP="00110F35">
      <w:r>
        <w:t xml:space="preserve">Besætningen skal have økologiautorisation for at kunne godkendes af Dyrenes </w:t>
      </w:r>
      <w:r>
        <w:rPr>
          <w:spacing w:val="-16"/>
        </w:rPr>
        <w:t xml:space="preserve">Beskyttelse </w:t>
      </w:r>
      <w:r>
        <w:t xml:space="preserve">som leverandør af Velfærdsdelikatesser®. </w:t>
      </w:r>
      <w:r w:rsidRPr="004247C5">
        <w:t>Velfærdsdelikatesse-mærket kan kun bruges på produkter, der lever op til bestemmelserne for at bruge Ø-mærket</w:t>
      </w:r>
      <w:r w:rsidR="00E95DDA">
        <w:t>. F</w:t>
      </w:r>
      <w:r>
        <w:t>ølgende regler er et supplement</w:t>
      </w:r>
      <w:r>
        <w:rPr>
          <w:spacing w:val="-19"/>
        </w:rPr>
        <w:t xml:space="preserve"> </w:t>
      </w:r>
      <w:r>
        <w:t>til økologireglerne.</w:t>
      </w:r>
    </w:p>
    <w:p w:rsidR="00110F35" w:rsidRDefault="00110F35" w:rsidP="00110F35">
      <w:r>
        <w:t>Koncepterne har til formål at fremme naturligt alsidigt husdyrhold på mindre,</w:t>
      </w:r>
      <w:r>
        <w:rPr>
          <w:spacing w:val="-20"/>
        </w:rPr>
        <w:t xml:space="preserve"> </w:t>
      </w:r>
      <w:r w:rsidR="00E95DDA">
        <w:t>harmoni</w:t>
      </w:r>
      <w:r>
        <w:t>ske økologiske bedrifter samt at bevare og udnytte den biologiske mangfoldighed,</w:t>
      </w:r>
      <w:r>
        <w:rPr>
          <w:spacing w:val="-18"/>
        </w:rPr>
        <w:t xml:space="preserve"> </w:t>
      </w:r>
      <w:r w:rsidR="00E95DDA">
        <w:t>her</w:t>
      </w:r>
      <w:r>
        <w:t>under husdyrracer, der er tilpasset det danske og nordiske klima og</w:t>
      </w:r>
      <w:r>
        <w:rPr>
          <w:spacing w:val="-25"/>
        </w:rPr>
        <w:t xml:space="preserve"> </w:t>
      </w:r>
      <w:r>
        <w:t>tradition.</w:t>
      </w:r>
    </w:p>
    <w:p w:rsidR="00110F35" w:rsidRDefault="00110F35" w:rsidP="00110F35">
      <w:pPr>
        <w:pStyle w:val="Brdtekst"/>
        <w:kinsoku w:val="0"/>
        <w:overflowPunct w:val="0"/>
        <w:ind w:left="0"/>
      </w:pPr>
    </w:p>
    <w:p w:rsidR="0047366E" w:rsidRDefault="0047366E" w:rsidP="00110F35">
      <w:pPr>
        <w:pStyle w:val="Brdtekst"/>
        <w:kinsoku w:val="0"/>
        <w:overflowPunct w:val="0"/>
        <w:ind w:left="0"/>
      </w:pPr>
    </w:p>
    <w:p w:rsidR="00110F35" w:rsidRPr="00A125BE" w:rsidRDefault="00110F35" w:rsidP="00A125BE">
      <w:pPr>
        <w:pStyle w:val="PunktopstillingBullets"/>
      </w:pPr>
      <w:r w:rsidRPr="00A125BE">
        <w:rPr>
          <w:b/>
        </w:rPr>
        <w:t>Friland hele året</w:t>
      </w:r>
      <w:r w:rsidRPr="00A125BE">
        <w:t xml:space="preserve"> i den udstrækning, hvor det er i overensstemmelse med </w:t>
      </w:r>
      <w:r w:rsidR="00E95DDA">
        <w:t>dyrenes naturlige adfærd.</w:t>
      </w:r>
    </w:p>
    <w:p w:rsidR="00110F35" w:rsidRPr="00A125BE" w:rsidRDefault="00110F35" w:rsidP="00A125BE">
      <w:pPr>
        <w:pStyle w:val="PunktopstillingBullets"/>
      </w:pPr>
      <w:r w:rsidRPr="00A125BE">
        <w:rPr>
          <w:b/>
        </w:rPr>
        <w:t>Sæsondrift.</w:t>
      </w:r>
      <w:r w:rsidRPr="00A125BE">
        <w:t xml:space="preserve"> Slagtedyrene kommer til verden om foråret og slagtes i efteråret.</w:t>
      </w:r>
    </w:p>
    <w:p w:rsidR="00110F35" w:rsidRPr="00A125BE" w:rsidRDefault="00110F35" w:rsidP="00A125BE">
      <w:pPr>
        <w:pStyle w:val="PunktopstillingBullets"/>
      </w:pPr>
      <w:r w:rsidRPr="00A125BE">
        <w:rPr>
          <w:b/>
        </w:rPr>
        <w:t>Hele dyr.</w:t>
      </w:r>
      <w:r w:rsidRPr="00A125BE">
        <w:t xml:space="preserve"> Dyrene kastreres ikke, og der finder ingen halekupering og </w:t>
      </w:r>
      <w:r w:rsidR="00E95DDA">
        <w:t>afhorning sted. Derudover har</w:t>
      </w:r>
      <w:r w:rsidRPr="00A125BE">
        <w:t xml:space="preserve"> grisene ingen ring i trynen.</w:t>
      </w:r>
    </w:p>
    <w:p w:rsidR="00110F35" w:rsidRPr="00A125BE" w:rsidRDefault="00110F35" w:rsidP="00A125BE">
      <w:pPr>
        <w:pStyle w:val="PunktopstillingBullets"/>
      </w:pPr>
      <w:r w:rsidRPr="00A125BE">
        <w:rPr>
          <w:b/>
        </w:rPr>
        <w:t>Mangfoldighed.</w:t>
      </w:r>
      <w:r w:rsidRPr="00A125BE">
        <w:t xml:space="preserve"> Husdyrene holdes i flokke med naturlige flokstørrelser på </w:t>
      </w:r>
      <w:r w:rsidR="00E95DDA">
        <w:t>min</w:t>
      </w:r>
      <w:r w:rsidRPr="00A125BE">
        <w:t>dre, økologiske bedrifter, hvor de indgår i samspil med en alsidig produktion af træer, planter og andre dyrearter.</w:t>
      </w:r>
    </w:p>
    <w:p w:rsidR="00110F35" w:rsidRPr="00A125BE" w:rsidRDefault="00110F35" w:rsidP="00A125BE">
      <w:pPr>
        <w:pStyle w:val="PunktopstillingBullets"/>
      </w:pPr>
      <w:r w:rsidRPr="00A125BE">
        <w:rPr>
          <w:b/>
        </w:rPr>
        <w:t>Harmoni.</w:t>
      </w:r>
      <w:r w:rsidRPr="00A125BE">
        <w:t xml:space="preserve"> Forholdet mellem husdyrholdet og landbrugsarealet er max 0,5 DE/ha, som sikrer selvforsyning. Skovarealer, og øvrige naturarealer, der anvendes til afgræsning eller slæt, regnes med heri. Hvis der er anden husdyrproduktion på bedriften, regnes hverken DE eller areal med. Avlerne af Velfærdsdelikatesser® er </w:t>
      </w:r>
      <w:r w:rsidR="00E95DDA">
        <w:t>tilnærmelses</w:t>
      </w:r>
      <w:r w:rsidRPr="00A125BE">
        <w:t>vis selvforsynende med foder, således at 80 % af dyrenes foderbehov søges dækket af hjemmeavlet foder, inkl. foder dyrket på andre bedrifter, med hvem avleren har en samarbejdsaftale.</w:t>
      </w:r>
    </w:p>
    <w:p w:rsidR="00110F35" w:rsidRPr="00A125BE" w:rsidRDefault="00110F35" w:rsidP="00A125BE">
      <w:pPr>
        <w:pStyle w:val="PunktopstillingBullets"/>
      </w:pPr>
      <w:r w:rsidRPr="00A125BE">
        <w:rPr>
          <w:b/>
        </w:rPr>
        <w:t>Naturlighed.</w:t>
      </w:r>
      <w:r w:rsidRPr="00A125BE">
        <w:t xml:space="preserve"> I takt med vores viden og erfaringer vil koncepterne blive ændret, så dyrene hele tiden sikres menneskelig omsorg, og størst mulig naturlighed for så vidt angår adfærd, foder og avl.</w:t>
      </w:r>
    </w:p>
    <w:p w:rsidR="00110F35" w:rsidRPr="00A125BE" w:rsidRDefault="00110F35" w:rsidP="00A125BE">
      <w:pPr>
        <w:pStyle w:val="PunktopstillingBullets"/>
      </w:pPr>
      <w:r w:rsidRPr="00A125BE">
        <w:rPr>
          <w:b/>
        </w:rPr>
        <w:t>Åbenhed.</w:t>
      </w:r>
      <w:r w:rsidRPr="00A125BE">
        <w:t xml:space="preserve"> Enhver leverandør under mærket ’Velfærdsdelikatesser®’ skal være villig til at holde åbent hus minimum én gang årligt (evt. i forbindelse med høst- eller julemarked) eller tage imod besøg fra kunder, der gerne vil se besætningen. Begge dele skal formidles, så kunderne kender til muligheden.</w:t>
      </w:r>
    </w:p>
    <w:p w:rsidR="00110F35" w:rsidRPr="00A125BE" w:rsidRDefault="00110F35" w:rsidP="00A125BE">
      <w:pPr>
        <w:pStyle w:val="PunktopstillingBullets"/>
      </w:pPr>
      <w:r w:rsidRPr="00A125BE">
        <w:rPr>
          <w:b/>
        </w:rPr>
        <w:t>Spisekvalitet.</w:t>
      </w:r>
      <w:r w:rsidRPr="00A125BE">
        <w:t xml:space="preserve"> Produkterne ledsages af et kokkehæfte, der vejleder forbrugerne i at få det fulde udbytte af Velfærdsdelikatesser®.</w:t>
      </w:r>
    </w:p>
    <w:p w:rsidR="00110F35" w:rsidRPr="00A125BE" w:rsidRDefault="00110F35" w:rsidP="00A125BE">
      <w:pPr>
        <w:pStyle w:val="PunktopstillingBullets"/>
      </w:pPr>
      <w:r w:rsidRPr="00A125BE">
        <w:rPr>
          <w:b/>
        </w:rPr>
        <w:t>Arter og racer.</w:t>
      </w:r>
      <w:r w:rsidRPr="00A125BE">
        <w:t xml:space="preserve"> Der skal gradvist inkluderes flere arter og racer i konceptet.</w:t>
      </w:r>
    </w:p>
    <w:p w:rsidR="00110F35" w:rsidRPr="00A81E3A" w:rsidRDefault="00110F35" w:rsidP="00110F35">
      <w:pPr>
        <w:pStyle w:val="Listeafsnit"/>
        <w:tabs>
          <w:tab w:val="left" w:pos="822"/>
        </w:tabs>
        <w:kinsoku w:val="0"/>
        <w:overflowPunct w:val="0"/>
        <w:spacing w:before="77"/>
        <w:ind w:left="411" w:right="1353"/>
        <w:rPr>
          <w:rFonts w:ascii="Arial" w:hAnsi="Arial" w:cs="Arial"/>
          <w:sz w:val="22"/>
          <w:szCs w:val="22"/>
        </w:rPr>
      </w:pPr>
    </w:p>
    <w:p w:rsidR="00A125BE" w:rsidRDefault="00A125BE" w:rsidP="00110F35">
      <w:pPr>
        <w:pStyle w:val="Overskrift2"/>
      </w:pPr>
    </w:p>
    <w:p w:rsidR="00110F35" w:rsidRDefault="00110F35" w:rsidP="00110F35">
      <w:pPr>
        <w:pStyle w:val="Overskrift2"/>
      </w:pPr>
      <w:r>
        <w:lastRenderedPageBreak/>
        <w:t>Delikatesser</w:t>
      </w:r>
    </w:p>
    <w:p w:rsidR="00110F35" w:rsidRDefault="00110F35" w:rsidP="00FF4FBF">
      <w:r>
        <w:t>Der er tale om kødkvaliteter, der skiller sig ud fra de almindelige økologiske</w:t>
      </w:r>
      <w:r>
        <w:rPr>
          <w:spacing w:val="-24"/>
        </w:rPr>
        <w:t xml:space="preserve"> </w:t>
      </w:r>
      <w:r w:rsidR="0003462D">
        <w:t>kødproduk</w:t>
      </w:r>
      <w:r>
        <w:t>ter, både i udskæringer og kvalitet.</w:t>
      </w:r>
      <w:r w:rsidRPr="008A20A0">
        <w:rPr>
          <w:rFonts w:asciiTheme="minorHAnsi" w:hAnsiTheme="minorHAnsi" w:cstheme="minorBidi"/>
          <w:color w:val="FF0000"/>
        </w:rPr>
        <w:t xml:space="preserve"> </w:t>
      </w:r>
      <w:r w:rsidRPr="008A20A0">
        <w:t>Velfærddelikatesser produceres af mindre</w:t>
      </w:r>
      <w:r w:rsidR="00D54703">
        <w:t xml:space="preserve"> og yngre</w:t>
      </w:r>
      <w:r w:rsidRPr="008A20A0">
        <w:t xml:space="preserve"> dyr,</w:t>
      </w:r>
      <w:r>
        <w:t xml:space="preserve"> der giver mindre udskæringer. For at forbrugerne kan få det fulde udbytte af</w:t>
      </w:r>
      <w:r>
        <w:rPr>
          <w:spacing w:val="-25"/>
        </w:rPr>
        <w:t xml:space="preserve"> </w:t>
      </w:r>
      <w:r>
        <w:t>dette, ledsages produkterne af et kogehæfte som inspiration til skånsom tilberedning,</w:t>
      </w:r>
      <w:r>
        <w:rPr>
          <w:spacing w:val="-20"/>
        </w:rPr>
        <w:t xml:space="preserve"> </w:t>
      </w:r>
      <w:r w:rsidR="0003462D">
        <w:t>udar</w:t>
      </w:r>
      <w:r>
        <w:t>bejdet specielt til</w:t>
      </w:r>
      <w:r>
        <w:rPr>
          <w:spacing w:val="-9"/>
        </w:rPr>
        <w:t xml:space="preserve"> </w:t>
      </w:r>
      <w:r>
        <w:t>Velfærdsdelikatesser®.</w:t>
      </w:r>
    </w:p>
    <w:p w:rsidR="00110F35" w:rsidRDefault="00110F35" w:rsidP="00FF4FBF"/>
    <w:p w:rsidR="00110F35" w:rsidRDefault="00110F35" w:rsidP="00110F35">
      <w:pPr>
        <w:pStyle w:val="Overskrift2"/>
      </w:pPr>
      <w:r>
        <w:t>Fra bonde til</w:t>
      </w:r>
      <w:r>
        <w:rPr>
          <w:spacing w:val="-3"/>
        </w:rPr>
        <w:t xml:space="preserve"> </w:t>
      </w:r>
      <w:r>
        <w:t>kunde</w:t>
      </w:r>
    </w:p>
    <w:p w:rsidR="00110F35" w:rsidRDefault="00110F35" w:rsidP="00FF4FBF">
      <w:r>
        <w:t>Afsætningen formidles blandt andet gennem Dyrenes Beskyttelse efter princippet</w:t>
      </w:r>
      <w:r>
        <w:rPr>
          <w:spacing w:val="-22"/>
        </w:rPr>
        <w:t xml:space="preserve"> </w:t>
      </w:r>
      <w:r>
        <w:t>’Fra bonde til kunde’, hvorved forbrugeren får indsigt i dyrevelfærd og sikkerhed for</w:t>
      </w:r>
      <w:r>
        <w:rPr>
          <w:spacing w:val="-19"/>
        </w:rPr>
        <w:t xml:space="preserve"> </w:t>
      </w:r>
      <w:r>
        <w:t xml:space="preserve">nærhed og kvalitet. Samtidig får landmanden mulighed for at opnå </w:t>
      </w:r>
      <w:r w:rsidRPr="007515F9">
        <w:t>den reelle kost-pris</w:t>
      </w:r>
      <w:r w:rsidRPr="00145508">
        <w:t xml:space="preserve"> </w:t>
      </w:r>
      <w:r>
        <w:t>for</w:t>
      </w:r>
      <w:r>
        <w:rPr>
          <w:spacing w:val="-16"/>
        </w:rPr>
        <w:t xml:space="preserve"> </w:t>
      </w:r>
      <w:r>
        <w:t>sin indsats.</w:t>
      </w:r>
    </w:p>
    <w:p w:rsidR="00110F35" w:rsidRDefault="00110F35" w:rsidP="00FF4FBF"/>
    <w:p w:rsidR="00110F35" w:rsidRDefault="00110F35" w:rsidP="00FF4FBF">
      <w:r>
        <w:t>Hvis dyr produceret under konceptet falder uden for mht. alder og/eller vægt, så</w:t>
      </w:r>
      <w:r>
        <w:rPr>
          <w:spacing w:val="-24"/>
        </w:rPr>
        <w:t xml:space="preserve"> </w:t>
      </w:r>
      <w:r>
        <w:t>kan disse sælges, dog uden mærket</w:t>
      </w:r>
      <w:r>
        <w:rPr>
          <w:spacing w:val="-9"/>
        </w:rPr>
        <w:t xml:space="preserve"> </w:t>
      </w:r>
      <w:r>
        <w:t>Velfærdsdelikatesser®.</w:t>
      </w:r>
    </w:p>
    <w:p w:rsidR="00110F35" w:rsidRDefault="00110F35" w:rsidP="00FF4FBF">
      <w:pPr>
        <w:rPr>
          <w:sz w:val="21"/>
          <w:szCs w:val="21"/>
        </w:rPr>
      </w:pPr>
    </w:p>
    <w:p w:rsidR="00110F35" w:rsidRDefault="00110F35" w:rsidP="00110F35">
      <w:pPr>
        <w:pStyle w:val="Overskrift2"/>
      </w:pPr>
      <w:r>
        <w:t>Mærkning</w:t>
      </w:r>
    </w:p>
    <w:p w:rsidR="00110F35" w:rsidRDefault="00110F35" w:rsidP="00FF4FBF">
      <w:r>
        <w:t>Besætningen godkendes til at levere under varemærket ’Velfærdsdelikatesser®’,</w:t>
      </w:r>
      <w:r>
        <w:rPr>
          <w:spacing w:val="-19"/>
        </w:rPr>
        <w:t xml:space="preserve"> </w:t>
      </w:r>
      <w:r>
        <w:t>som Dyrenes Beskyttelse har rettighederne</w:t>
      </w:r>
      <w:r>
        <w:rPr>
          <w:spacing w:val="-13"/>
        </w:rPr>
        <w:t xml:space="preserve"> </w:t>
      </w:r>
      <w:r>
        <w:t>til.</w:t>
      </w:r>
    </w:p>
    <w:p w:rsidR="00110F35" w:rsidRDefault="00110F35" w:rsidP="00110F35">
      <w:pPr>
        <w:pStyle w:val="Brdtekst"/>
        <w:kinsoku w:val="0"/>
        <w:overflowPunct w:val="0"/>
        <w:spacing w:before="4"/>
        <w:ind w:right="1118"/>
      </w:pPr>
      <w:r>
        <w:rPr>
          <w:noProof/>
          <w:position w:val="-12"/>
          <w:sz w:val="20"/>
          <w:szCs w:val="20"/>
        </w:rPr>
        <w:drawing>
          <wp:anchor distT="0" distB="0" distL="114300" distR="114300" simplePos="0" relativeHeight="251659264" behindDoc="1" locked="0" layoutInCell="1" allowOverlap="1" wp14:anchorId="38F29859" wp14:editId="4DCB7369">
            <wp:simplePos x="0" y="0"/>
            <wp:positionH relativeFrom="column">
              <wp:posOffset>1438910</wp:posOffset>
            </wp:positionH>
            <wp:positionV relativeFrom="paragraph">
              <wp:posOffset>64135</wp:posOffset>
            </wp:positionV>
            <wp:extent cx="2576830" cy="946785"/>
            <wp:effectExtent l="0" t="0" r="0" b="5715"/>
            <wp:wrapTight wrapText="bothSides">
              <wp:wrapPolygon edited="0">
                <wp:start x="0" y="0"/>
                <wp:lineTo x="0" y="21296"/>
                <wp:lineTo x="21398" y="21296"/>
                <wp:lineTo x="21398"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Velfaerdsdelikatesser_DA_Fuldfarve_CMYK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6830" cy="946785"/>
                    </a:xfrm>
                    <a:prstGeom prst="rect">
                      <a:avLst/>
                    </a:prstGeom>
                  </pic:spPr>
                </pic:pic>
              </a:graphicData>
            </a:graphic>
            <wp14:sizeRelH relativeFrom="page">
              <wp14:pctWidth>0</wp14:pctWidth>
            </wp14:sizeRelH>
            <wp14:sizeRelV relativeFrom="page">
              <wp14:pctHeight>0</wp14:pctHeight>
            </wp14:sizeRelV>
          </wp:anchor>
        </w:drawing>
      </w:r>
    </w:p>
    <w:p w:rsidR="00110F35" w:rsidRDefault="00110F35" w:rsidP="00110F35">
      <w:pPr>
        <w:pStyle w:val="Brdtekst"/>
        <w:kinsoku w:val="0"/>
        <w:overflowPunct w:val="0"/>
        <w:spacing w:before="4"/>
        <w:ind w:right="1118"/>
      </w:pPr>
    </w:p>
    <w:p w:rsidR="00110F35" w:rsidRDefault="00110F35" w:rsidP="00110F35">
      <w:pPr>
        <w:pStyle w:val="Brdtekst"/>
        <w:kinsoku w:val="0"/>
        <w:overflowPunct w:val="0"/>
        <w:spacing w:before="4"/>
        <w:ind w:right="1118"/>
      </w:pPr>
    </w:p>
    <w:p w:rsidR="00110F35" w:rsidRDefault="00110F35" w:rsidP="00110F35">
      <w:pPr>
        <w:pStyle w:val="Brdtekst"/>
        <w:kinsoku w:val="0"/>
        <w:overflowPunct w:val="0"/>
        <w:spacing w:line="618" w:lineRule="exact"/>
        <w:ind w:left="3411"/>
        <w:rPr>
          <w:position w:val="-12"/>
          <w:sz w:val="20"/>
          <w:szCs w:val="20"/>
        </w:rPr>
      </w:pPr>
    </w:p>
    <w:p w:rsidR="00110F35" w:rsidRDefault="00110F35" w:rsidP="00FF4FBF"/>
    <w:p w:rsidR="00E95DDA" w:rsidRDefault="00110F35" w:rsidP="00FF4FBF">
      <w:pPr>
        <w:rPr>
          <w:spacing w:val="-5"/>
        </w:rPr>
      </w:pPr>
      <w:r>
        <w:t>Husdyr produceret under konceptet markedsføres som henholdsvis:</w:t>
      </w:r>
      <w:r>
        <w:rPr>
          <w:spacing w:val="-5"/>
        </w:rPr>
        <w:t xml:space="preserve"> </w:t>
      </w:r>
    </w:p>
    <w:p w:rsidR="00E95DDA" w:rsidRDefault="00110F35" w:rsidP="00E95DDA">
      <w:pPr>
        <w:pStyle w:val="PunktopstillingBullets"/>
      </w:pPr>
      <w:r>
        <w:t>Sortbrogede Landrace Velfærdsgrise</w:t>
      </w:r>
      <w:r w:rsidR="00E95DDA">
        <w:t xml:space="preserve"> og søer</w:t>
      </w:r>
    </w:p>
    <w:p w:rsidR="00E95DDA" w:rsidRDefault="00110F35" w:rsidP="00E95DDA">
      <w:pPr>
        <w:pStyle w:val="PunktopstillingBullets"/>
      </w:pPr>
      <w:r>
        <w:t>Velfærds Jersey Græskalv og Velfærds Jersey Ko</w:t>
      </w:r>
    </w:p>
    <w:p w:rsidR="00E95DDA" w:rsidRDefault="00E95DDA" w:rsidP="00FF4FBF">
      <w:pPr>
        <w:pStyle w:val="PunktopstillingBullets"/>
      </w:pPr>
      <w:r>
        <w:t>Vel</w:t>
      </w:r>
      <w:r w:rsidR="00110F35">
        <w:t xml:space="preserve">færds Gotlænder, </w:t>
      </w:r>
      <w:r w:rsidR="00110F35" w:rsidRPr="007515F9">
        <w:t xml:space="preserve">Spelsau, Dansk </w:t>
      </w:r>
      <w:r>
        <w:t xml:space="preserve">landfår (Ertebølle og marsk får) </w:t>
      </w:r>
      <w:r w:rsidR="00110F35" w:rsidRPr="007515F9">
        <w:t>Græs Får og</w:t>
      </w:r>
      <w:r w:rsidR="00110F35" w:rsidRPr="007515F9">
        <w:rPr>
          <w:spacing w:val="-9"/>
        </w:rPr>
        <w:t xml:space="preserve"> </w:t>
      </w:r>
      <w:r>
        <w:t>Lam</w:t>
      </w:r>
    </w:p>
    <w:p w:rsidR="00110F35" w:rsidRDefault="00110F35" w:rsidP="00FF4FBF">
      <w:pPr>
        <w:pStyle w:val="PunktopstillingBullets"/>
      </w:pPr>
      <w:r w:rsidRPr="007515F9">
        <w:t>Dexter, Skotsk Højlands, Gallo</w:t>
      </w:r>
      <w:r w:rsidR="00E95DDA">
        <w:t>way og Angus græs køer og kalve samt Rød Dansk Malkerace anno 1970</w:t>
      </w:r>
    </w:p>
    <w:p w:rsidR="00D54703" w:rsidRPr="007515F9" w:rsidRDefault="00D54703" w:rsidP="00FF4FBF">
      <w:pPr>
        <w:pStyle w:val="PunktopstillingBullets"/>
      </w:pPr>
      <w:r>
        <w:t>Velfærds græs gæs</w:t>
      </w:r>
    </w:p>
    <w:p w:rsidR="00110F35" w:rsidRPr="00B853BA" w:rsidRDefault="00110F35" w:rsidP="00FF4FBF">
      <w:pPr>
        <w:rPr>
          <w:u w:val="single"/>
        </w:rPr>
      </w:pPr>
    </w:p>
    <w:p w:rsidR="00110F35" w:rsidRDefault="00110F35" w:rsidP="00FF4FBF">
      <w:r>
        <w:t>Forarbejdede varer mærket ”Velfærdsdelikatesser®” må kun slagtes og pakkes af</w:t>
      </w:r>
      <w:r>
        <w:rPr>
          <w:spacing w:val="-13"/>
        </w:rPr>
        <w:t xml:space="preserve"> </w:t>
      </w:r>
      <w:r>
        <w:t>per- soner/virksomheder med økologisk</w:t>
      </w:r>
      <w:r>
        <w:rPr>
          <w:spacing w:val="-7"/>
        </w:rPr>
        <w:t xml:space="preserve"> </w:t>
      </w:r>
      <w:r>
        <w:t>autorisation.</w:t>
      </w:r>
    </w:p>
    <w:p w:rsidR="00110F35" w:rsidRDefault="00110F35" w:rsidP="00FF4FBF"/>
    <w:p w:rsidR="00110F35" w:rsidRPr="00050596" w:rsidRDefault="00110F35" w:rsidP="00110F35">
      <w:pPr>
        <w:pStyle w:val="Overskrift2"/>
        <w:rPr>
          <w:u w:val="single"/>
        </w:rPr>
      </w:pPr>
      <w:r w:rsidRPr="00050596">
        <w:t>Mærkning af non-food produkter</w:t>
      </w:r>
    </w:p>
    <w:p w:rsidR="00110F35" w:rsidRPr="00050596" w:rsidRDefault="00110F35" w:rsidP="00FF4FBF">
      <w:pPr>
        <w:rPr>
          <w:b/>
          <w:bCs/>
        </w:rPr>
      </w:pPr>
      <w:r w:rsidRPr="00050596">
        <w:t>Uld</w:t>
      </w:r>
      <w:r>
        <w:t>, dun</w:t>
      </w:r>
      <w:r w:rsidRPr="00050596">
        <w:t>- og skindprodukter kan mærkes som produkter produceret under mærket</w:t>
      </w:r>
      <w:r>
        <w:t>.</w:t>
      </w:r>
    </w:p>
    <w:p w:rsidR="00110F35" w:rsidRPr="00050596" w:rsidRDefault="00110F35" w:rsidP="00FF4FBF">
      <w:pPr>
        <w:rPr>
          <w:b/>
          <w:bCs/>
        </w:rPr>
      </w:pPr>
      <w:r w:rsidRPr="00050596">
        <w:t xml:space="preserve"> </w:t>
      </w:r>
    </w:p>
    <w:p w:rsidR="00110F35" w:rsidRDefault="00110F35" w:rsidP="00110F35">
      <w:pPr>
        <w:pStyle w:val="Overskrift2"/>
      </w:pPr>
      <w:r>
        <w:t>Afsætning og</w:t>
      </w:r>
      <w:r>
        <w:rPr>
          <w:spacing w:val="-4"/>
        </w:rPr>
        <w:t xml:space="preserve"> </w:t>
      </w:r>
      <w:r>
        <w:t>sporbarhed</w:t>
      </w:r>
    </w:p>
    <w:p w:rsidR="00110F35" w:rsidRDefault="00110F35" w:rsidP="00FF4FBF">
      <w:r>
        <w:t>Alt kød produceret under mærket ’Velfærdsdelikatesser®’ sælges direkte til</w:t>
      </w:r>
      <w:r>
        <w:rPr>
          <w:spacing w:val="-15"/>
        </w:rPr>
        <w:t xml:space="preserve"> </w:t>
      </w:r>
      <w:r>
        <w:t xml:space="preserve">kunden, herunder direkte til restauranter og kantiner. Avlere </w:t>
      </w:r>
      <w:r w:rsidRPr="007515F9">
        <w:t>af</w:t>
      </w:r>
      <w:r>
        <w:rPr>
          <w:spacing w:val="-24"/>
        </w:rPr>
        <w:t xml:space="preserve"> </w:t>
      </w:r>
      <w:r>
        <w:t>Velfærdsdelikatesser® kan sælge hinandens produkter</w:t>
      </w:r>
      <w:r w:rsidRPr="00E24003">
        <w:rPr>
          <w:rFonts w:asciiTheme="minorHAnsi" w:hAnsiTheme="minorHAnsi" w:cstheme="minorBidi"/>
          <w:color w:val="FF0000"/>
        </w:rPr>
        <w:t xml:space="preserve"> </w:t>
      </w:r>
      <w:r w:rsidRPr="00E24003">
        <w:t>eller via fællesskaber</w:t>
      </w:r>
      <w:r>
        <w:t xml:space="preserve"> med tydelig henvisning til</w:t>
      </w:r>
      <w:r>
        <w:rPr>
          <w:spacing w:val="-18"/>
        </w:rPr>
        <w:t xml:space="preserve"> </w:t>
      </w:r>
      <w:r>
        <w:t>producenten.</w:t>
      </w:r>
    </w:p>
    <w:p w:rsidR="00110F35" w:rsidRDefault="00110F35" w:rsidP="00FF4FBF"/>
    <w:p w:rsidR="00110F35" w:rsidRDefault="00110F35" w:rsidP="00FF4FBF">
      <w:r>
        <w:t>Enhver leverandør under mærket ’Velfærdsdelikatesser®’ skal være villig til at</w:t>
      </w:r>
      <w:r>
        <w:rPr>
          <w:spacing w:val="-16"/>
        </w:rPr>
        <w:t xml:space="preserve"> </w:t>
      </w:r>
      <w:r>
        <w:t>holde åben</w:t>
      </w:r>
      <w:r w:rsidR="00D54703">
        <w:t xml:space="preserve"> gård</w:t>
      </w:r>
      <w:r>
        <w:t xml:space="preserve"> minimum én gang årligt (evt. i forbindelse med høst- eller julemarked)</w:t>
      </w:r>
      <w:r>
        <w:rPr>
          <w:spacing w:val="-17"/>
        </w:rPr>
        <w:t xml:space="preserve"> </w:t>
      </w:r>
      <w:r>
        <w:rPr>
          <w:i/>
          <w:iCs/>
        </w:rPr>
        <w:t xml:space="preserve">eller </w:t>
      </w:r>
      <w:r>
        <w:t>tage imod besøg fra kunder, der gerne vil se besætningen. Begge dele skal</w:t>
      </w:r>
      <w:r>
        <w:rPr>
          <w:spacing w:val="-23"/>
        </w:rPr>
        <w:t xml:space="preserve"> </w:t>
      </w:r>
      <w:r>
        <w:t>formidles, så kunderne kender til</w:t>
      </w:r>
      <w:r>
        <w:rPr>
          <w:spacing w:val="-9"/>
        </w:rPr>
        <w:t xml:space="preserve"> </w:t>
      </w:r>
      <w:r>
        <w:t>muligheden.</w:t>
      </w:r>
    </w:p>
    <w:p w:rsidR="0047366E" w:rsidRDefault="0047366E" w:rsidP="00110F35">
      <w:pPr>
        <w:pStyle w:val="Overskrift2"/>
      </w:pPr>
    </w:p>
    <w:p w:rsidR="00110F35" w:rsidRDefault="00110F35" w:rsidP="00110F35">
      <w:pPr>
        <w:pStyle w:val="Overskrift2"/>
      </w:pPr>
      <w:r>
        <w:t>Fremtidens</w:t>
      </w:r>
      <w:r>
        <w:rPr>
          <w:spacing w:val="-4"/>
        </w:rPr>
        <w:t xml:space="preserve"> </w:t>
      </w:r>
      <w:r>
        <w:t>husdyrhold</w:t>
      </w:r>
    </w:p>
    <w:p w:rsidR="00110F35" w:rsidRDefault="00110F35" w:rsidP="00FF4FBF">
      <w:r>
        <w:t>Leverandører under dette mærke bliver rollemodeller hvad angår dyrevelfærd,</w:t>
      </w:r>
      <w:r>
        <w:rPr>
          <w:spacing w:val="-12"/>
        </w:rPr>
        <w:t xml:space="preserve"> </w:t>
      </w:r>
      <w:r w:rsidR="00E95DDA">
        <w:t>biodi</w:t>
      </w:r>
      <w:r>
        <w:t>versitet og bæredygtighed. Bedrifterne afspejler derfor høj ansvarlighed i forhold til</w:t>
      </w:r>
      <w:r>
        <w:rPr>
          <w:spacing w:val="-19"/>
        </w:rPr>
        <w:t xml:space="preserve"> </w:t>
      </w:r>
      <w:r w:rsidR="00E95DDA">
        <w:t>dis</w:t>
      </w:r>
      <w:r>
        <w:t>se værdier.</w:t>
      </w:r>
    </w:p>
    <w:p w:rsidR="00110F35" w:rsidRDefault="00110F35" w:rsidP="00FF4FBF">
      <w:r>
        <w:t>Specifikation og dermed de krav og regler, der er til primærproducenterne, er i</w:t>
      </w:r>
      <w:r>
        <w:rPr>
          <w:spacing w:val="-19"/>
        </w:rPr>
        <w:t xml:space="preserve"> </w:t>
      </w:r>
      <w:r>
        <w:t>løbende udvikling. Denne udvikling skal sikre, at specifikationen til enhver tid er i</w:t>
      </w:r>
      <w:r>
        <w:rPr>
          <w:spacing w:val="-17"/>
        </w:rPr>
        <w:t xml:space="preserve"> </w:t>
      </w:r>
      <w:r w:rsidR="00E95DDA">
        <w:t>overensstem</w:t>
      </w:r>
      <w:r>
        <w:t>melse med den højeste dyrevelfærd. Når der vedtages nye regler, skal der sikres</w:t>
      </w:r>
      <w:r>
        <w:rPr>
          <w:spacing w:val="-22"/>
        </w:rPr>
        <w:t xml:space="preserve"> </w:t>
      </w:r>
      <w:r w:rsidR="00E95DDA">
        <w:t>pas</w:t>
      </w:r>
      <w:r>
        <w:t>sende overgangstider for allerede godkendte producenter, så producenterne får</w:t>
      </w:r>
      <w:r>
        <w:rPr>
          <w:spacing w:val="-13"/>
        </w:rPr>
        <w:t xml:space="preserve"> </w:t>
      </w:r>
      <w:r w:rsidR="00E95DDA">
        <w:t>mulig</w:t>
      </w:r>
      <w:r>
        <w:t xml:space="preserve">hed for at udvikle produktionen i overensstemmelse med de nye krav, </w:t>
      </w:r>
      <w:r w:rsidRPr="00E24003">
        <w:t>samt uden,</w:t>
      </w:r>
      <w:r>
        <w:t xml:space="preserve"> at der bliver en konkurrenceforvridning mellem</w:t>
      </w:r>
      <w:r>
        <w:rPr>
          <w:spacing w:val="-19"/>
        </w:rPr>
        <w:t xml:space="preserve"> </w:t>
      </w:r>
      <w:r>
        <w:t>producenter.</w:t>
      </w:r>
    </w:p>
    <w:p w:rsidR="00110F35" w:rsidRDefault="00110F35" w:rsidP="00FF4FBF"/>
    <w:p w:rsidR="00110F35" w:rsidRDefault="00110F35" w:rsidP="00FF4FBF">
      <w:r w:rsidRPr="00E24003">
        <w:t xml:space="preserve">Dyrenes Beskyttelse har nedsat et Regeludvalg, hvor </w:t>
      </w:r>
      <w:r w:rsidR="00D54703">
        <w:t xml:space="preserve">en repræsentant fra </w:t>
      </w:r>
      <w:r w:rsidRPr="00E24003">
        <w:t>foreningen Dyrenes Beskyttelse</w:t>
      </w:r>
      <w:r>
        <w:t xml:space="preserve"> </w:t>
      </w:r>
      <w:r w:rsidRPr="00E24003">
        <w:t>udarbejder forslag til ændringer i specifikationen for Velfærdsdelikatesser®</w:t>
      </w:r>
      <w:r w:rsidR="00D54703">
        <w:t>, som drøftes i Regeludvalget</w:t>
      </w:r>
      <w:r w:rsidRPr="00E24003">
        <w:t xml:space="preserve">. Dyrenes Beskyttelse vedtager ændringer i specifikationen. </w:t>
      </w:r>
    </w:p>
    <w:p w:rsidR="00110F35" w:rsidRDefault="00110F35" w:rsidP="00FF4FBF"/>
    <w:p w:rsidR="00110F35" w:rsidRDefault="00110F35" w:rsidP="00FF4FBF">
      <w:r w:rsidRPr="007515F9">
        <w:t xml:space="preserve">Der afholdes eet årligt </w:t>
      </w:r>
      <w:r w:rsidR="00D54703">
        <w:t>regeludvalgsmøde</w:t>
      </w:r>
      <w:r w:rsidRPr="007515F9">
        <w:t xml:space="preserve"> hvor alle producenter har adgang og hvor regler og fælles projekter drøftes.</w:t>
      </w:r>
    </w:p>
    <w:p w:rsidR="00110F35" w:rsidRDefault="00110F35" w:rsidP="00FF4FBF"/>
    <w:p w:rsidR="00110F35" w:rsidRDefault="00110F35" w:rsidP="00110F35">
      <w:pPr>
        <w:pStyle w:val="Overskrift2"/>
      </w:pPr>
      <w:r>
        <w:t>DB-kontrol</w:t>
      </w:r>
    </w:p>
    <w:p w:rsidR="00A26AD0" w:rsidRDefault="00110F35" w:rsidP="00FF4FBF">
      <w:r>
        <w:t>Som følge af myndighedskrav har Dyrenes Beskyttelse oprettet en selvstændig</w:t>
      </w:r>
      <w:r>
        <w:rPr>
          <w:spacing w:val="-14"/>
        </w:rPr>
        <w:t xml:space="preserve"> </w:t>
      </w:r>
      <w:r w:rsidR="00E95DDA">
        <w:t>kon</w:t>
      </w:r>
      <w:r>
        <w:t>trolafdeling DB-kontrol. Til at følge DB-kontrols arbejde er nedsat en</w:t>
      </w:r>
      <w:r>
        <w:rPr>
          <w:spacing w:val="-16"/>
        </w:rPr>
        <w:t xml:space="preserve"> </w:t>
      </w:r>
      <w:r>
        <w:t>kontrolkomite. Kontrolkomitéen skal følge DB-kontrols uvildighed og interessenternes tilfredshed</w:t>
      </w:r>
      <w:r>
        <w:rPr>
          <w:spacing w:val="-21"/>
        </w:rPr>
        <w:t xml:space="preserve"> </w:t>
      </w:r>
      <w:r>
        <w:t xml:space="preserve">med DB-kontrol. </w:t>
      </w:r>
    </w:p>
    <w:p w:rsidR="00A26AD0" w:rsidRDefault="00A26AD0" w:rsidP="00FF4FBF"/>
    <w:p w:rsidR="00A26AD0" w:rsidRDefault="00A26AD0" w:rsidP="00FF4FBF">
      <w:r>
        <w:t>Kontrolkomitéen består af et repræsentativt antal medlemmer udpeget af Dyrenes Beskyttelse efter indstilling, heraf som minimum fra:</w:t>
      </w:r>
    </w:p>
    <w:p w:rsidR="00A26AD0" w:rsidRDefault="00A26AD0" w:rsidP="00A26AD0">
      <w:pPr>
        <w:pStyle w:val="PunktopstillingBullets"/>
      </w:pPr>
      <w:r>
        <w:t>Dyrenes Beskyttelse: 1 Person</w:t>
      </w:r>
    </w:p>
    <w:p w:rsidR="00A26AD0" w:rsidRDefault="00A26AD0" w:rsidP="00A26AD0">
      <w:pPr>
        <w:pStyle w:val="PunktopstillingBullets"/>
      </w:pPr>
      <w:r>
        <w:t>DB Kontrol: 2 personer</w:t>
      </w:r>
    </w:p>
    <w:p w:rsidR="00A26AD0" w:rsidRDefault="00A26AD0" w:rsidP="00A26AD0">
      <w:pPr>
        <w:pStyle w:val="PunktopstillingBullets"/>
      </w:pPr>
      <w:r>
        <w:t>Producenter omfattet af DB Kontrol: 2 personer</w:t>
      </w:r>
    </w:p>
    <w:p w:rsidR="00A26AD0" w:rsidRDefault="00A26AD0" w:rsidP="00A26AD0">
      <w:pPr>
        <w:pStyle w:val="PunktopstillingBullets"/>
      </w:pPr>
      <w:r>
        <w:t>Slagterier/distributør: 1 person</w:t>
      </w:r>
    </w:p>
    <w:p w:rsidR="00A26AD0" w:rsidRDefault="00A26AD0" w:rsidP="00A26AD0">
      <w:pPr>
        <w:pStyle w:val="PunktopstillingBullets"/>
      </w:pPr>
      <w:r>
        <w:t>Økologisk Landsforening: 1 person</w:t>
      </w:r>
    </w:p>
    <w:p w:rsidR="00A26AD0" w:rsidRDefault="00A26AD0" w:rsidP="00A26AD0">
      <w:pPr>
        <w:pStyle w:val="PunktopstillingBullets"/>
      </w:pPr>
      <w:r>
        <w:t>Forbrugerrådet: 1 person</w:t>
      </w:r>
    </w:p>
    <w:p w:rsidR="00A26AD0" w:rsidRDefault="00A26AD0" w:rsidP="00A26AD0">
      <w:pPr>
        <w:pStyle w:val="PunktopstillingBullets"/>
      </w:pPr>
      <w:r>
        <w:t>Detailhandel: 1 person</w:t>
      </w:r>
    </w:p>
    <w:p w:rsidR="00A26AD0" w:rsidRDefault="00A26AD0" w:rsidP="00FF4FBF"/>
    <w:p w:rsidR="00110F35" w:rsidRDefault="00110F35" w:rsidP="00FF4FBF">
      <w:r>
        <w:t>Dyrenes Beskyttelse er ansvarlig for specifikationen, og producenten er ansvarlig for at</w:t>
      </w:r>
      <w:r>
        <w:rPr>
          <w:spacing w:val="-19"/>
        </w:rPr>
        <w:t xml:space="preserve"> </w:t>
      </w:r>
      <w:r w:rsidR="00E95DDA">
        <w:t>overhol</w:t>
      </w:r>
      <w:r>
        <w:t>de den til enhver tid gældende specifikation, samt for overholdelse af de til enhver</w:t>
      </w:r>
      <w:r>
        <w:rPr>
          <w:spacing w:val="-14"/>
        </w:rPr>
        <w:t xml:space="preserve"> </w:t>
      </w:r>
      <w:r>
        <w:t>tid gældende love, regulativer og myndighedskrav, som finder anvendelse på</w:t>
      </w:r>
      <w:r>
        <w:rPr>
          <w:spacing w:val="-11"/>
        </w:rPr>
        <w:t xml:space="preserve"> </w:t>
      </w:r>
      <w:r w:rsidR="00E95DDA">
        <w:t>produktio</w:t>
      </w:r>
      <w:r>
        <w:t>nen.</w:t>
      </w:r>
    </w:p>
    <w:p w:rsidR="00110F35" w:rsidRDefault="00110F35" w:rsidP="00FF4FBF">
      <w:pPr>
        <w:rPr>
          <w:sz w:val="21"/>
          <w:szCs w:val="21"/>
        </w:rPr>
      </w:pPr>
    </w:p>
    <w:p w:rsidR="00110F35" w:rsidRDefault="00110F35" w:rsidP="00110F35">
      <w:pPr>
        <w:pStyle w:val="Overskrift2"/>
      </w:pPr>
      <w:r>
        <w:lastRenderedPageBreak/>
        <w:t>Kontrolbesøg</w:t>
      </w:r>
    </w:p>
    <w:p w:rsidR="00A26AD0" w:rsidRDefault="00A26AD0" w:rsidP="00FF4FBF">
      <w:r>
        <w:t xml:space="preserve">Dyrenes Beskyttelse er ansvarlig for at der gennemføres kontrolbesøg. </w:t>
      </w:r>
      <w:r w:rsidR="00110F35">
        <w:t>DB-kontrol foretager kontrolbesøg hos de primærproducenter, der har ønske om</w:t>
      </w:r>
      <w:r w:rsidR="00110F35">
        <w:rPr>
          <w:spacing w:val="-15"/>
        </w:rPr>
        <w:t xml:space="preserve"> </w:t>
      </w:r>
      <w:r w:rsidR="00110F35">
        <w:t>at blive</w:t>
      </w:r>
      <w:r>
        <w:t>, eller allerede er,</w:t>
      </w:r>
      <w:r w:rsidR="00110F35">
        <w:t xml:space="preserve"> certificerede til brug af mærket "Velfærdsdelikatesser®". </w:t>
      </w:r>
    </w:p>
    <w:p w:rsidR="00A26AD0" w:rsidRDefault="00A26AD0" w:rsidP="00FF4FBF"/>
    <w:p w:rsidR="00110F35" w:rsidRDefault="00110F35" w:rsidP="00FF4FBF">
      <w:r>
        <w:t>Kontrolbesøget</w:t>
      </w:r>
      <w:r>
        <w:rPr>
          <w:spacing w:val="-17"/>
        </w:rPr>
        <w:t xml:space="preserve"> </w:t>
      </w:r>
      <w:r w:rsidR="00E95DDA">
        <w:t>foreta</w:t>
      </w:r>
      <w:r>
        <w:t>ges af kontrollører tilknyttet DB-kontrol</w:t>
      </w:r>
      <w:r w:rsidR="00A26AD0">
        <w:t>, og opgaven kan være udliciteret til en ekstern partner som f.eks. Baltic Control</w:t>
      </w:r>
      <w:r>
        <w:t>. Kontrollørerne fortager kontrolbesøg hos</w:t>
      </w:r>
      <w:r>
        <w:rPr>
          <w:spacing w:val="-24"/>
        </w:rPr>
        <w:t xml:space="preserve"> </w:t>
      </w:r>
      <w:r>
        <w:t>hver primærproducent mindst én gang pr. kalenderår. Kontrolbesøget kan foregå som</w:t>
      </w:r>
      <w:r>
        <w:rPr>
          <w:spacing w:val="-21"/>
        </w:rPr>
        <w:t xml:space="preserve"> </w:t>
      </w:r>
      <w:r>
        <w:t>et anmeldt eller uanmeldt besøg. Primærproducenten vil normalt blive adviseret med</w:t>
      </w:r>
      <w:r>
        <w:rPr>
          <w:spacing w:val="-19"/>
        </w:rPr>
        <w:t xml:space="preserve"> </w:t>
      </w:r>
      <w:r>
        <w:t>kort varsel af kontrolløren for at sikre, at den besætningsansvarlige er til</w:t>
      </w:r>
      <w:r>
        <w:rPr>
          <w:spacing w:val="-12"/>
        </w:rPr>
        <w:t xml:space="preserve"> </w:t>
      </w:r>
      <w:r>
        <w:t>stede.</w:t>
      </w:r>
    </w:p>
    <w:p w:rsidR="00A26AD0" w:rsidRDefault="00A26AD0" w:rsidP="00FF4FBF"/>
    <w:p w:rsidR="00110F35" w:rsidRDefault="00110F35" w:rsidP="00FF4FBF">
      <w:r>
        <w:t>Ved kontrolbesøget gennemgår kontrolløren produktionen samt kontrollerer</w:t>
      </w:r>
      <w:r>
        <w:rPr>
          <w:spacing w:val="-22"/>
        </w:rPr>
        <w:t xml:space="preserve"> </w:t>
      </w:r>
      <w:r w:rsidR="00E95DDA">
        <w:t>egenkon</w:t>
      </w:r>
      <w:r>
        <w:t>trolprogrammet.</w:t>
      </w:r>
    </w:p>
    <w:p w:rsidR="00E72A03" w:rsidRDefault="00E72A03" w:rsidP="00FF4FBF"/>
    <w:p w:rsidR="00E72A03" w:rsidRDefault="00E72A03" w:rsidP="00E72A03">
      <w:pPr>
        <w:pStyle w:val="Overskrift2"/>
      </w:pPr>
      <w:r>
        <w:t>Dispensation</w:t>
      </w:r>
    </w:p>
    <w:p w:rsidR="00110F35" w:rsidRDefault="00E72A03" w:rsidP="00E72A03">
      <w:pPr>
        <w:rPr>
          <w:rFonts w:ascii="Arial" w:hAnsi="Arial" w:cs="Arial"/>
          <w:b/>
          <w:bCs/>
          <w:sz w:val="28"/>
          <w:szCs w:val="28"/>
        </w:rPr>
      </w:pPr>
      <w:r>
        <w:t xml:space="preserve">Der kan anmodes om en tidsbegrænsende dispensation ved skriftlig henvendelse til Dyrenes Beskyttelse på </w:t>
      </w:r>
      <w:hyperlink r:id="rId11" w:history="1">
        <w:r w:rsidRPr="008B5884">
          <w:rPr>
            <w:rStyle w:val="Hyperlink"/>
          </w:rPr>
          <w:t>rje@dyrenesbeskyttelse.dk</w:t>
        </w:r>
      </w:hyperlink>
      <w:r>
        <w:t xml:space="preserve">. </w:t>
      </w:r>
      <w:r w:rsidR="00110F35">
        <w:br w:type="page"/>
      </w:r>
    </w:p>
    <w:p w:rsidR="00110F35" w:rsidRDefault="00110F35" w:rsidP="00110F35">
      <w:pPr>
        <w:pStyle w:val="Overskrift1"/>
        <w:kinsoku w:val="0"/>
        <w:overflowPunct w:val="0"/>
        <w:ind w:right="1118"/>
        <w:rPr>
          <w:b w:val="0"/>
          <w:bCs w:val="0"/>
        </w:rPr>
      </w:pPr>
      <w:bookmarkStart w:id="2" w:name="_Toc511803506"/>
      <w:r>
        <w:lastRenderedPageBreak/>
        <w:t>Krav til produktion af Sortbrogede Landrace</w:t>
      </w:r>
      <w:r>
        <w:rPr>
          <w:spacing w:val="-19"/>
        </w:rPr>
        <w:t xml:space="preserve"> </w:t>
      </w:r>
      <w:r>
        <w:t>Velfærdsgrise og Velfærdssøer</w:t>
      </w:r>
      <w:bookmarkEnd w:id="2"/>
    </w:p>
    <w:p w:rsidR="00110F35" w:rsidRDefault="00110F35" w:rsidP="00110F35">
      <w:pPr>
        <w:pStyle w:val="Brdtekst"/>
        <w:kinsoku w:val="0"/>
        <w:overflowPunct w:val="0"/>
        <w:ind w:left="0"/>
        <w:rPr>
          <w:b/>
          <w:bCs/>
          <w:sz w:val="28"/>
          <w:szCs w:val="28"/>
        </w:rPr>
      </w:pPr>
    </w:p>
    <w:p w:rsidR="00110F35" w:rsidRDefault="00110F35" w:rsidP="00110F35">
      <w:pPr>
        <w:pStyle w:val="Overskrift2"/>
      </w:pPr>
      <w:r>
        <w:t>Generelt</w:t>
      </w:r>
    </w:p>
    <w:p w:rsidR="00E95DDA" w:rsidRDefault="00110F35" w:rsidP="00FF4FBF">
      <w:r>
        <w:t xml:space="preserve">Formålet er </w:t>
      </w:r>
      <w:r w:rsidRPr="00E24003">
        <w:t>at sikre en svineproduktion med optimal naturlighed og dyrevelfærd,</w:t>
      </w:r>
      <w:r w:rsidRPr="00E24003">
        <w:rPr>
          <w:spacing w:val="-25"/>
        </w:rPr>
        <w:t xml:space="preserve"> </w:t>
      </w:r>
      <w:r w:rsidRPr="00E24003">
        <w:t xml:space="preserve">bl.a. ved </w:t>
      </w:r>
      <w:r>
        <w:t>at sikre in situ bevaring af den stærkt udryddelsestruede ”sortbroget dansk</w:t>
      </w:r>
      <w:r>
        <w:rPr>
          <w:spacing w:val="-21"/>
        </w:rPr>
        <w:t xml:space="preserve"> </w:t>
      </w:r>
      <w:r w:rsidR="00E95DDA">
        <w:t>landra</w:t>
      </w:r>
      <w:r>
        <w:t xml:space="preserve">cesvin”. </w:t>
      </w:r>
    </w:p>
    <w:p w:rsidR="00110F35" w:rsidRDefault="00110F35" w:rsidP="00FF4FBF">
      <w:r>
        <w:t>Der må ikke importe</w:t>
      </w:r>
      <w:r w:rsidR="00E95DDA">
        <w:t>res levende grise fra udlandet og d</w:t>
      </w:r>
      <w:r>
        <w:t>er skal foreligge</w:t>
      </w:r>
      <w:r>
        <w:rPr>
          <w:spacing w:val="-18"/>
        </w:rPr>
        <w:t xml:space="preserve"> </w:t>
      </w:r>
      <w:r w:rsidR="00E95DDA">
        <w:t>doku</w:t>
      </w:r>
      <w:r>
        <w:t>mentation for oprindelsen af indkøbte</w:t>
      </w:r>
      <w:r>
        <w:rPr>
          <w:spacing w:val="-11"/>
        </w:rPr>
        <w:t xml:space="preserve"> </w:t>
      </w:r>
      <w:r>
        <w:t>grise.</w:t>
      </w:r>
    </w:p>
    <w:p w:rsidR="00110F35" w:rsidRDefault="00110F35" w:rsidP="00FF4FBF"/>
    <w:p w:rsidR="00110F35" w:rsidRDefault="00110F35" w:rsidP="00110F35">
      <w:pPr>
        <w:pStyle w:val="Overskrift2"/>
      </w:pPr>
      <w:r>
        <w:t>Reproduktion</w:t>
      </w:r>
    </w:p>
    <w:p w:rsidR="00110F35" w:rsidRDefault="00110F35" w:rsidP="00FF4FBF">
      <w:r>
        <w:t>Grise skal være stambogsførte, ”not up-graded” (i hht. Rare Breed Internationals</w:t>
      </w:r>
      <w:r>
        <w:rPr>
          <w:spacing w:val="-23"/>
        </w:rPr>
        <w:t xml:space="preserve"> </w:t>
      </w:r>
      <w:r>
        <w:t>vej-</w:t>
      </w:r>
      <w:r>
        <w:rPr>
          <w:spacing w:val="1"/>
        </w:rPr>
        <w:t xml:space="preserve"> </w:t>
      </w:r>
      <w:r>
        <w:t>ledninger i bevaring af oprindelige racer) og 100 % sortbroget dansk landrace for</w:t>
      </w:r>
      <w:r>
        <w:rPr>
          <w:spacing w:val="-15"/>
        </w:rPr>
        <w:t xml:space="preserve"> </w:t>
      </w:r>
      <w:r>
        <w:t>at kunne markedsføres under dette</w:t>
      </w:r>
      <w:r>
        <w:rPr>
          <w:spacing w:val="-10"/>
        </w:rPr>
        <w:t xml:space="preserve"> </w:t>
      </w:r>
      <w:r>
        <w:t>koncept.</w:t>
      </w:r>
    </w:p>
    <w:p w:rsidR="00110F35" w:rsidRDefault="00110F35" w:rsidP="00FF4FBF"/>
    <w:p w:rsidR="00110F35" w:rsidRDefault="00110F35" w:rsidP="00FF4FBF">
      <w:r>
        <w:t>Søerne løbes naturligt med orne.  Der skal være mindst én orne til 12</w:t>
      </w:r>
      <w:r>
        <w:rPr>
          <w:spacing w:val="-20"/>
        </w:rPr>
        <w:t xml:space="preserve"> </w:t>
      </w:r>
      <w:r>
        <w:t>søer.</w:t>
      </w:r>
    </w:p>
    <w:p w:rsidR="00110F35" w:rsidRDefault="00110F35" w:rsidP="00FF4FBF">
      <w:r>
        <w:t>Gylte må tidligst løbes i 8 måneders alderen, og skal befinde sig i besætningen</w:t>
      </w:r>
      <w:r>
        <w:rPr>
          <w:spacing w:val="-24"/>
        </w:rPr>
        <w:t xml:space="preserve"> </w:t>
      </w:r>
      <w:r>
        <w:t>senest 1 måned før</w:t>
      </w:r>
      <w:r>
        <w:rPr>
          <w:spacing w:val="-4"/>
        </w:rPr>
        <w:t xml:space="preserve"> </w:t>
      </w:r>
      <w:r>
        <w:t>faring.</w:t>
      </w:r>
    </w:p>
    <w:p w:rsidR="00110F35" w:rsidRDefault="00110F35" w:rsidP="00FF4FBF"/>
    <w:p w:rsidR="00110F35" w:rsidRPr="007515F9" w:rsidRDefault="00110F35" w:rsidP="00FF4FBF">
      <w:r w:rsidRPr="004247C5">
        <w:t xml:space="preserve">Søerne farer én gang årligt i foråret, og grisene går sammen med soen </w:t>
      </w:r>
      <w:r>
        <w:t xml:space="preserve">mindst </w:t>
      </w:r>
      <w:r w:rsidRPr="004247C5">
        <w:t>indtil</w:t>
      </w:r>
      <w:r>
        <w:t xml:space="preserve"> hun naturligt fravænner dem ved 16-18 ugers alderen. Grisene slagtes i </w:t>
      </w:r>
      <w:r w:rsidRPr="004247C5">
        <w:t xml:space="preserve">efteråret ved 50 kg levende vægt (37.5 kg krogvægt) eller max. 5 måneder gamle. </w:t>
      </w:r>
      <w:r w:rsidRPr="007515F9">
        <w:t>I 2018 kan sogrise</w:t>
      </w:r>
      <w:r w:rsidR="00000836">
        <w:t>ne</w:t>
      </w:r>
      <w:r w:rsidRPr="007515F9">
        <w:t xml:space="preserve"> slagtes </w:t>
      </w:r>
      <w:r w:rsidRPr="004E3629">
        <w:t>ved</w:t>
      </w:r>
      <w:r w:rsidRPr="004247C5">
        <w:t xml:space="preserve"> 60 kg levende vægt (45 kg krogvægt)</w:t>
      </w:r>
      <w:r>
        <w:t xml:space="preserve"> </w:t>
      </w:r>
      <w:r w:rsidRPr="007515F9">
        <w:t xml:space="preserve">eller </w:t>
      </w:r>
      <w:r w:rsidR="00000836">
        <w:t xml:space="preserve">når de er </w:t>
      </w:r>
      <w:r w:rsidRPr="007515F9">
        <w:t xml:space="preserve">max. 6 måneder gamle. </w:t>
      </w:r>
    </w:p>
    <w:p w:rsidR="00110F35" w:rsidRDefault="00110F35" w:rsidP="00FF4FBF"/>
    <w:p w:rsidR="00110F35" w:rsidRPr="000C4296" w:rsidRDefault="00110F35" w:rsidP="00FF4FBF">
      <w:r>
        <w:t>Søerne går i flokke indtil 1 uge før faring, hvorefter de skal have</w:t>
      </w:r>
      <w:r w:rsidRPr="003A7132">
        <w:t xml:space="preserve"> </w:t>
      </w:r>
      <w:r>
        <w:t>mulighed for at isolere sig, evt. i</w:t>
      </w:r>
      <w:r w:rsidRPr="003A7132">
        <w:t xml:space="preserve"> </w:t>
      </w:r>
      <w:r>
        <w:t>enkelt-farefolde. U</w:t>
      </w:r>
      <w:r w:rsidRPr="000C4296">
        <w:t xml:space="preserve">nder faringen skal soen frit kunne </w:t>
      </w:r>
      <w:r w:rsidR="00000836">
        <w:t>bygge en rede på mindst 2 m</w:t>
      </w:r>
      <w:r w:rsidRPr="000C4296">
        <w:t xml:space="preserve"> i diameter. Efter faring følges de ø</w:t>
      </w:r>
      <w:r w:rsidR="00000836">
        <w:t>kologiske regler for areal m.v.</w:t>
      </w:r>
    </w:p>
    <w:p w:rsidR="00110F35" w:rsidRDefault="00110F35" w:rsidP="00FF4FBF">
      <w:pPr>
        <w:rPr>
          <w:sz w:val="21"/>
          <w:szCs w:val="21"/>
        </w:rPr>
      </w:pPr>
    </w:p>
    <w:p w:rsidR="00110F35" w:rsidRDefault="00110F35" w:rsidP="00110F35">
      <w:pPr>
        <w:pStyle w:val="Overskrift2"/>
      </w:pPr>
      <w:r>
        <w:t>Opstaldning og</w:t>
      </w:r>
      <w:r>
        <w:rPr>
          <w:spacing w:val="-9"/>
        </w:rPr>
        <w:t xml:space="preserve"> </w:t>
      </w:r>
      <w:r>
        <w:t>udearealer</w:t>
      </w:r>
    </w:p>
    <w:p w:rsidR="00110F35" w:rsidRDefault="00110F35" w:rsidP="00FF4FBF">
      <w:r>
        <w:t>Søer og grise skal være på friland hele året og i hele deres livscyklus.</w:t>
      </w:r>
      <w:r>
        <w:rPr>
          <w:spacing w:val="-21"/>
        </w:rPr>
        <w:t xml:space="preserve"> </w:t>
      </w:r>
      <w:r>
        <w:t>Forældredyrene kan dog tages på stald på dybstrøelse i perioden 15. november til 1. april, såfremt</w:t>
      </w:r>
      <w:r>
        <w:rPr>
          <w:spacing w:val="-22"/>
        </w:rPr>
        <w:t xml:space="preserve"> </w:t>
      </w:r>
      <w:r>
        <w:t>vintervejret tilsiger dette. Tiden på stald må max. udgøre 20 % af året, altså 73 dage. Indendørs opstaldning</w:t>
      </w:r>
      <w:r>
        <w:rPr>
          <w:spacing w:val="-22"/>
        </w:rPr>
        <w:t xml:space="preserve"> </w:t>
      </w:r>
      <w:r>
        <w:t>skal foregå i grupper, hvor hvert dyr har minimum 5 m</w:t>
      </w:r>
      <w:r>
        <w:rPr>
          <w:position w:val="10"/>
          <w:sz w:val="14"/>
          <w:szCs w:val="14"/>
        </w:rPr>
        <w:t xml:space="preserve">2 </w:t>
      </w:r>
      <w:r>
        <w:t>dybstrøelse til rådighed og hver</w:t>
      </w:r>
      <w:r>
        <w:rPr>
          <w:spacing w:val="-39"/>
        </w:rPr>
        <w:t xml:space="preserve"> </w:t>
      </w:r>
      <w:r>
        <w:t>sti er minimum 20</w:t>
      </w:r>
      <w:r>
        <w:rPr>
          <w:spacing w:val="-3"/>
        </w:rPr>
        <w:t xml:space="preserve"> </w:t>
      </w:r>
      <w:r>
        <w:t>m</w:t>
      </w:r>
      <w:r>
        <w:rPr>
          <w:position w:val="10"/>
          <w:sz w:val="14"/>
          <w:szCs w:val="14"/>
        </w:rPr>
        <w:t>2</w:t>
      </w:r>
      <w:r>
        <w:t>.</w:t>
      </w:r>
    </w:p>
    <w:p w:rsidR="00110F35" w:rsidRDefault="00110F35" w:rsidP="00FF4FBF"/>
    <w:p w:rsidR="00110F35" w:rsidRDefault="00110F35" w:rsidP="00FF4FBF">
      <w:r>
        <w:t>Grisene forbliver i søskendeflokken fra fødsel til slagtning. Små eller svage grise</w:t>
      </w:r>
      <w:r>
        <w:rPr>
          <w:spacing w:val="-29"/>
        </w:rPr>
        <w:t xml:space="preserve"> </w:t>
      </w:r>
      <w:r>
        <w:t>kan dog håndteres i overensstemmelse med deres</w:t>
      </w:r>
      <w:r>
        <w:rPr>
          <w:spacing w:val="-11"/>
        </w:rPr>
        <w:t xml:space="preserve"> </w:t>
      </w:r>
      <w:r>
        <w:t>behov.</w:t>
      </w:r>
    </w:p>
    <w:p w:rsidR="00110F35" w:rsidRDefault="00000836" w:rsidP="00FF4FBF">
      <w:r>
        <w:t>Der må max. være</w:t>
      </w:r>
      <w:r w:rsidR="00110F35" w:rsidRPr="00E24003">
        <w:t xml:space="preserve"> 12 søer i besætningen,</w:t>
      </w:r>
      <w:r w:rsidR="00110F35">
        <w:t xml:space="preserve"> og flokstørrelsen er max</w:t>
      </w:r>
      <w:r>
        <w:t>.</w:t>
      </w:r>
      <w:r w:rsidR="00110F35">
        <w:t xml:space="preserve"> 6 søer og evt.</w:t>
      </w:r>
      <w:r w:rsidR="00110F35">
        <w:rPr>
          <w:spacing w:val="-16"/>
        </w:rPr>
        <w:t xml:space="preserve"> </w:t>
      </w:r>
      <w:r w:rsidR="00110F35">
        <w:t>en orne.</w:t>
      </w:r>
    </w:p>
    <w:p w:rsidR="00110F35" w:rsidRDefault="00110F35" w:rsidP="00FF4FBF"/>
    <w:p w:rsidR="00110F35" w:rsidRDefault="00110F35" w:rsidP="00FF4FBF">
      <w:r>
        <w:t>Brug af pigtråd er ikke</w:t>
      </w:r>
      <w:r>
        <w:rPr>
          <w:spacing w:val="-11"/>
        </w:rPr>
        <w:t xml:space="preserve"> </w:t>
      </w:r>
      <w:r>
        <w:t>tilladt.</w:t>
      </w:r>
    </w:p>
    <w:p w:rsidR="00110F35" w:rsidRDefault="00110F35" w:rsidP="00110F35">
      <w:pPr>
        <w:pStyle w:val="Brdtekst"/>
        <w:kinsoku w:val="0"/>
        <w:overflowPunct w:val="0"/>
        <w:ind w:left="0"/>
      </w:pPr>
    </w:p>
    <w:p w:rsidR="00110F35" w:rsidRDefault="00110F35">
      <w:pPr>
        <w:autoSpaceDE/>
        <w:autoSpaceDN/>
        <w:adjustRightInd/>
        <w:spacing w:after="160" w:line="259" w:lineRule="auto"/>
        <w:rPr>
          <w:rFonts w:ascii="Arial" w:eastAsiaTheme="minorEastAsia" w:hAnsi="Arial" w:cs="Arial"/>
          <w:color w:val="auto"/>
          <w:sz w:val="21"/>
          <w:szCs w:val="21"/>
          <w:lang w:eastAsia="da-DK"/>
        </w:rPr>
      </w:pPr>
      <w:r>
        <w:rPr>
          <w:sz w:val="21"/>
          <w:szCs w:val="21"/>
        </w:rPr>
        <w:br w:type="page"/>
      </w:r>
    </w:p>
    <w:p w:rsidR="00110F35" w:rsidRDefault="00110F35" w:rsidP="00110F35">
      <w:pPr>
        <w:pStyle w:val="Overskrift2"/>
      </w:pPr>
      <w:r>
        <w:lastRenderedPageBreak/>
        <w:t>Operative indgreb og</w:t>
      </w:r>
      <w:r>
        <w:rPr>
          <w:spacing w:val="-6"/>
        </w:rPr>
        <w:t xml:space="preserve"> </w:t>
      </w:r>
      <w:r>
        <w:t>mærkning</w:t>
      </w:r>
    </w:p>
    <w:p w:rsidR="00110F35" w:rsidRDefault="00110F35" w:rsidP="00FF4FBF">
      <w:r>
        <w:t>Hverken forældredyr eller slagtesvin må kastreres, halekuperes eller tryneringes.</w:t>
      </w:r>
      <w:r>
        <w:rPr>
          <w:spacing w:val="-24"/>
        </w:rPr>
        <w:t xml:space="preserve"> </w:t>
      </w:r>
      <w:r w:rsidR="00000836">
        <w:t>Øre</w:t>
      </w:r>
      <w:r>
        <w:t>mærkning er tilladt. Brug af tatoveringshammer er ikke</w:t>
      </w:r>
      <w:r>
        <w:rPr>
          <w:spacing w:val="-24"/>
        </w:rPr>
        <w:t xml:space="preserve"> </w:t>
      </w:r>
      <w:r>
        <w:t>tilladt.</w:t>
      </w:r>
    </w:p>
    <w:p w:rsidR="00110F35" w:rsidRDefault="00110F35" w:rsidP="00FF4FBF">
      <w:r>
        <w:t>Målsætning: At finde en sikker måde at identificere enkeltdyr på, der kan gøres</w:t>
      </w:r>
      <w:r>
        <w:rPr>
          <w:spacing w:val="-20"/>
        </w:rPr>
        <w:t xml:space="preserve"> </w:t>
      </w:r>
      <w:r>
        <w:t>uden gene eller smerte for dyret. F.eks.</w:t>
      </w:r>
      <w:r>
        <w:rPr>
          <w:spacing w:val="-16"/>
        </w:rPr>
        <w:t xml:space="preserve"> </w:t>
      </w:r>
      <w:r>
        <w:t>fotografering.</w:t>
      </w:r>
    </w:p>
    <w:p w:rsidR="00110F35" w:rsidRDefault="00110F35" w:rsidP="00FF4FBF">
      <w:pPr>
        <w:rPr>
          <w:sz w:val="21"/>
          <w:szCs w:val="21"/>
        </w:rPr>
      </w:pPr>
    </w:p>
    <w:p w:rsidR="00110F35" w:rsidRDefault="00110F35" w:rsidP="00110F35">
      <w:pPr>
        <w:pStyle w:val="Overskrift2"/>
      </w:pPr>
      <w:r>
        <w:t>Fodring</w:t>
      </w:r>
    </w:p>
    <w:p w:rsidR="00110F35" w:rsidRDefault="00110F35" w:rsidP="00FF4FBF">
      <w:r>
        <w:t>Grovfoder er udgangspunktet i fodringen, og hertil suppleres med kraftfoder for at</w:t>
      </w:r>
      <w:r>
        <w:rPr>
          <w:spacing w:val="-25"/>
        </w:rPr>
        <w:t xml:space="preserve"> </w:t>
      </w:r>
      <w:r>
        <w:t>sikre dyrenes forsyning med protein og energi. Målet er at kraftfoderandelen inkl. korn</w:t>
      </w:r>
      <w:r>
        <w:rPr>
          <w:spacing w:val="-19"/>
        </w:rPr>
        <w:t xml:space="preserve"> </w:t>
      </w:r>
      <w:r>
        <w:t xml:space="preserve">maksimalt </w:t>
      </w:r>
      <w:r w:rsidRPr="004247C5">
        <w:t xml:space="preserve">udgør 60 % af den </w:t>
      </w:r>
      <w:r>
        <w:t>samlede ration, beregnet på tørstofindholdet af rationen,</w:t>
      </w:r>
      <w:r>
        <w:rPr>
          <w:spacing w:val="-26"/>
        </w:rPr>
        <w:t xml:space="preserve"> </w:t>
      </w:r>
      <w:r>
        <w:t>målt i hele</w:t>
      </w:r>
      <w:r>
        <w:rPr>
          <w:spacing w:val="-6"/>
        </w:rPr>
        <w:t xml:space="preserve"> </w:t>
      </w:r>
      <w:r>
        <w:t>opfedningsperioden.</w:t>
      </w:r>
    </w:p>
    <w:p w:rsidR="00110F35" w:rsidRDefault="00110F35" w:rsidP="00FF4FBF">
      <w:pPr>
        <w:rPr>
          <w:sz w:val="21"/>
          <w:szCs w:val="21"/>
        </w:rPr>
      </w:pPr>
    </w:p>
    <w:p w:rsidR="00110F35" w:rsidRDefault="00110F35" w:rsidP="00110F35">
      <w:pPr>
        <w:pStyle w:val="Overskrift2"/>
      </w:pPr>
      <w:r>
        <w:t>Slagtning</w:t>
      </w:r>
    </w:p>
    <w:p w:rsidR="00110F35" w:rsidRDefault="00110F35" w:rsidP="00FF4FBF">
      <w:r>
        <w:t>Der laves autoriserede skatol-</w:t>
      </w:r>
      <w:r w:rsidR="00000836">
        <w:t xml:space="preserve"> </w:t>
      </w:r>
      <w:r w:rsidRPr="00050596">
        <w:t>og lugt</w:t>
      </w:r>
      <w:r>
        <w:t xml:space="preserve"> prøver af både han- og hungrise </w:t>
      </w:r>
      <w:r w:rsidRPr="00050596">
        <w:t>på Danish Crown, Ringsted.</w:t>
      </w:r>
      <w:r w:rsidRPr="003A7132">
        <w:t xml:space="preserve"> </w:t>
      </w:r>
      <w:r>
        <w:t>Følgende gælder i</w:t>
      </w:r>
      <w:r w:rsidRPr="003A7132">
        <w:t xml:space="preserve"> </w:t>
      </w:r>
      <w:r>
        <w:t>fo</w:t>
      </w:r>
      <w:r w:rsidR="00000836">
        <w:t>r</w:t>
      </w:r>
      <w:r>
        <w:t>hold til</w:t>
      </w:r>
      <w:r w:rsidRPr="003A7132">
        <w:t xml:space="preserve"> </w:t>
      </w:r>
      <w:r>
        <w:t>kassation:</w:t>
      </w:r>
    </w:p>
    <w:p w:rsidR="00110F35" w:rsidRDefault="00110F35" w:rsidP="00FF4FBF">
      <w:pPr>
        <w:pStyle w:val="PunktopstillingBullets"/>
      </w:pPr>
      <w:r>
        <w:t>Skatoltal &gt; 0,25 =</w:t>
      </w:r>
      <w:r w:rsidRPr="003A7132">
        <w:t xml:space="preserve"> </w:t>
      </w:r>
      <w:r>
        <w:t>kassation.</w:t>
      </w:r>
    </w:p>
    <w:p w:rsidR="00110F35" w:rsidRDefault="00110F35" w:rsidP="00FF4FBF">
      <w:pPr>
        <w:pStyle w:val="PunktopstillingBullets"/>
      </w:pPr>
      <w:r>
        <w:t>0,25 &gt; Skatoltal &gt; 0,125 + lugttal 2 =</w:t>
      </w:r>
      <w:r w:rsidRPr="003A7132">
        <w:t xml:space="preserve"> </w:t>
      </w:r>
      <w:r>
        <w:t>kassation.</w:t>
      </w:r>
    </w:p>
    <w:p w:rsidR="00110F35" w:rsidRDefault="00110F35" w:rsidP="00FF4FBF">
      <w:pPr>
        <w:pStyle w:val="PunktopstillingBullets"/>
      </w:pPr>
      <w:r>
        <w:t>Alle andre kombinationer af skatoltal og lugttal =</w:t>
      </w:r>
      <w:r w:rsidRPr="003A7132">
        <w:t xml:space="preserve"> </w:t>
      </w:r>
      <w:r>
        <w:t>godkendt.</w:t>
      </w:r>
    </w:p>
    <w:p w:rsidR="00110F35" w:rsidRPr="003A7132" w:rsidRDefault="00110F35" w:rsidP="00FF4FBF"/>
    <w:p w:rsidR="00110F35" w:rsidRDefault="00110F35" w:rsidP="00FF4FBF">
      <w:r>
        <w:t>Kød, der falder for skatol- eller snifferprøve, kan sælges som forarbejdede</w:t>
      </w:r>
      <w:r w:rsidRPr="003A7132">
        <w:t xml:space="preserve"> </w:t>
      </w:r>
      <w:r w:rsidR="00000836">
        <w:t>Velfærdsde</w:t>
      </w:r>
      <w:r>
        <w:t>likatesser®, herunder</w:t>
      </w:r>
      <w:r w:rsidRPr="003A7132">
        <w:t xml:space="preserve"> lufttørrede- og </w:t>
      </w:r>
      <w:r>
        <w:t>røgvarer.</w:t>
      </w:r>
    </w:p>
    <w:p w:rsidR="00110F35" w:rsidRDefault="00110F35" w:rsidP="00FF4FBF"/>
    <w:p w:rsidR="00110F35" w:rsidRDefault="00110F35" w:rsidP="00FF4FBF"/>
    <w:p w:rsidR="00110F35" w:rsidRDefault="00110F35" w:rsidP="00FF4FBF"/>
    <w:p w:rsidR="00110F35" w:rsidRDefault="00110F35" w:rsidP="00FF4FBF"/>
    <w:p w:rsidR="00110F35" w:rsidRDefault="00110F35" w:rsidP="00FF4FBF"/>
    <w:p w:rsidR="00110F35" w:rsidRDefault="00110F35" w:rsidP="00110F35">
      <w:pPr>
        <w:autoSpaceDE/>
        <w:autoSpaceDN/>
        <w:adjustRightInd/>
        <w:spacing w:after="200" w:line="276" w:lineRule="auto"/>
        <w:rPr>
          <w:rFonts w:ascii="Arial" w:hAnsi="Arial" w:cs="Arial"/>
          <w:b/>
          <w:bCs/>
          <w:sz w:val="28"/>
          <w:szCs w:val="28"/>
        </w:rPr>
      </w:pPr>
      <w:r>
        <w:br w:type="page"/>
      </w:r>
    </w:p>
    <w:p w:rsidR="002E010E" w:rsidRDefault="00110F35" w:rsidP="00110F35">
      <w:pPr>
        <w:pStyle w:val="Overskrift1"/>
        <w:kinsoku w:val="0"/>
        <w:overflowPunct w:val="0"/>
        <w:ind w:right="1118"/>
      </w:pPr>
      <w:bookmarkStart w:id="3" w:name="_Toc511803507"/>
      <w:r>
        <w:lastRenderedPageBreak/>
        <w:t xml:space="preserve">Krav til produktion </w:t>
      </w:r>
      <w:r w:rsidR="002E010E">
        <w:t xml:space="preserve">af </w:t>
      </w:r>
      <w:r w:rsidR="0036578F">
        <w:t>jersey, Dexter, galloway, angus og skotsk højlandkvæg samt rød dansk malkerace anno 1990</w:t>
      </w:r>
      <w:bookmarkEnd w:id="3"/>
    </w:p>
    <w:p w:rsidR="00110F35" w:rsidRDefault="002E010E" w:rsidP="002E010E">
      <w:pPr>
        <w:pStyle w:val="Overskrift2"/>
      </w:pPr>
      <w:r>
        <w:t xml:space="preserve">Produktion af </w:t>
      </w:r>
      <w:r w:rsidR="00110F35">
        <w:t>Velfærds Jersey Græskalv og</w:t>
      </w:r>
      <w:r w:rsidR="00110F35">
        <w:rPr>
          <w:spacing w:val="-22"/>
        </w:rPr>
        <w:t xml:space="preserve"> </w:t>
      </w:r>
      <w:r w:rsidR="00110F35">
        <w:t>Velfærds Jersey</w:t>
      </w:r>
      <w:r w:rsidR="00110F35">
        <w:rPr>
          <w:spacing w:val="-5"/>
        </w:rPr>
        <w:t xml:space="preserve"> </w:t>
      </w:r>
      <w:r w:rsidR="00110F35">
        <w:t>Ko</w:t>
      </w:r>
    </w:p>
    <w:p w:rsidR="00110F35" w:rsidRDefault="00110F35" w:rsidP="002E010E">
      <w:pPr>
        <w:pStyle w:val="Overskrift3"/>
      </w:pPr>
      <w:r>
        <w:t>Generelt</w:t>
      </w:r>
    </w:p>
    <w:p w:rsidR="00110F35" w:rsidRDefault="00110F35" w:rsidP="00FF4FBF">
      <w:r>
        <w:t>Der tillades ikke parallelproduktion af andre kalve, men det er tilladt at producere</w:t>
      </w:r>
      <w:r>
        <w:rPr>
          <w:spacing w:val="-27"/>
        </w:rPr>
        <w:t xml:space="preserve"> </w:t>
      </w:r>
      <w:r>
        <w:t>stude og anden</w:t>
      </w:r>
      <w:r>
        <w:rPr>
          <w:spacing w:val="-1"/>
        </w:rPr>
        <w:t xml:space="preserve"> </w:t>
      </w:r>
      <w:r>
        <w:t>oksekødsproduktion.</w:t>
      </w:r>
    </w:p>
    <w:p w:rsidR="00110F35" w:rsidRDefault="00110F35" w:rsidP="00FF4FBF"/>
    <w:p w:rsidR="00110F35" w:rsidRDefault="00110F35" w:rsidP="00FF4FBF">
      <w:r>
        <w:t>Disse to koncepter er udviklet for at forebygge aflivning af jerseytyrekalve straks</w:t>
      </w:r>
      <w:r>
        <w:rPr>
          <w:spacing w:val="-32"/>
        </w:rPr>
        <w:t xml:space="preserve"> </w:t>
      </w:r>
      <w:r>
        <w:t>efter fødslen. Samtidig giver konceptet udtjente jersey malkekøer et værdigt</w:t>
      </w:r>
      <w:r>
        <w:rPr>
          <w:spacing w:val="-21"/>
        </w:rPr>
        <w:t xml:space="preserve"> </w:t>
      </w:r>
      <w:r>
        <w:t>otium.</w:t>
      </w:r>
    </w:p>
    <w:p w:rsidR="00110F35" w:rsidRDefault="00110F35" w:rsidP="00FF4FBF">
      <w:r>
        <w:t>Tyrekalvene og koen skal være 100 %</w:t>
      </w:r>
      <w:r>
        <w:rPr>
          <w:spacing w:val="-12"/>
        </w:rPr>
        <w:t xml:space="preserve"> </w:t>
      </w:r>
      <w:r>
        <w:t>jersey.</w:t>
      </w:r>
    </w:p>
    <w:p w:rsidR="00110F35" w:rsidRDefault="00110F35" w:rsidP="002E010E">
      <w:pPr>
        <w:pStyle w:val="Overskrift3"/>
      </w:pPr>
      <w:r>
        <w:t>Reproduktion</w:t>
      </w:r>
    </w:p>
    <w:p w:rsidR="00110F35" w:rsidRPr="008B0D31" w:rsidRDefault="00110F35" w:rsidP="00FF4FBF">
      <w:r>
        <w:t>Kalve, der produceres under dette koncept, fødes i foråret. De går sammen med</w:t>
      </w:r>
      <w:r>
        <w:rPr>
          <w:spacing w:val="-16"/>
        </w:rPr>
        <w:t xml:space="preserve"> </w:t>
      </w:r>
      <w:r>
        <w:t>en ammetante (en malkende ko, der ikke behøver at være dens egen mor) indtil</w:t>
      </w:r>
      <w:r>
        <w:rPr>
          <w:spacing w:val="-20"/>
        </w:rPr>
        <w:t xml:space="preserve"> </w:t>
      </w:r>
      <w:r>
        <w:t xml:space="preserve">slagtning. </w:t>
      </w:r>
      <w:r w:rsidRPr="00050596">
        <w:t>En ko kan</w:t>
      </w:r>
      <w:r>
        <w:t xml:space="preserve"> være ammetante for</w:t>
      </w:r>
      <w:r>
        <w:rPr>
          <w:spacing w:val="-22"/>
        </w:rPr>
        <w:t xml:space="preserve"> </w:t>
      </w:r>
      <w:r w:rsidRPr="00050596">
        <w:t>max. 2</w:t>
      </w:r>
      <w:r w:rsidRPr="00050596">
        <w:rPr>
          <w:spacing w:val="-4"/>
        </w:rPr>
        <w:t xml:space="preserve"> </w:t>
      </w:r>
      <w:r w:rsidRPr="00050596">
        <w:t>kalve.</w:t>
      </w:r>
    </w:p>
    <w:p w:rsidR="00110F35" w:rsidRDefault="00110F35" w:rsidP="002E010E">
      <w:pPr>
        <w:pStyle w:val="Overskrift3"/>
      </w:pPr>
      <w:r>
        <w:t>Opstaldning og</w:t>
      </w:r>
      <w:r>
        <w:rPr>
          <w:spacing w:val="-9"/>
        </w:rPr>
        <w:t xml:space="preserve"> </w:t>
      </w:r>
      <w:r>
        <w:t>udearealer</w:t>
      </w:r>
    </w:p>
    <w:p w:rsidR="00110F35" w:rsidRDefault="00110F35" w:rsidP="00FF4FBF">
      <w:r>
        <w:t xml:space="preserve">Kalvene skal leve </w:t>
      </w:r>
      <w:r w:rsidRPr="004247C5">
        <w:t xml:space="preserve">mindst 67 % af deres </w:t>
      </w:r>
      <w:r>
        <w:t>liv på græs sammen med koen. Dette</w:t>
      </w:r>
      <w:r>
        <w:rPr>
          <w:spacing w:val="-20"/>
        </w:rPr>
        <w:t xml:space="preserve"> </w:t>
      </w:r>
      <w:r>
        <w:t>princip åbner mulighed for indendørs opstaldning i den første periode, hvor kalve og ko</w:t>
      </w:r>
      <w:r>
        <w:rPr>
          <w:spacing w:val="-18"/>
        </w:rPr>
        <w:t xml:space="preserve"> </w:t>
      </w:r>
      <w:r>
        <w:t>kobles sammen. Kalvene skal sikres læ, ly og tørt leje i overensstemmelse med</w:t>
      </w:r>
      <w:r>
        <w:rPr>
          <w:spacing w:val="-21"/>
        </w:rPr>
        <w:t xml:space="preserve"> </w:t>
      </w:r>
      <w:r>
        <w:t>økologireglerne.</w:t>
      </w:r>
    </w:p>
    <w:p w:rsidR="00110F35" w:rsidRDefault="00110F35" w:rsidP="00FF4FBF"/>
    <w:p w:rsidR="00110F35" w:rsidRDefault="00110F35" w:rsidP="00FF4FBF">
      <w:r>
        <w:t>I ydersæsonen (indtil 31. maj og efter 15. september) kan dyrene tages på stald</w:t>
      </w:r>
      <w:r>
        <w:rPr>
          <w:spacing w:val="-22"/>
        </w:rPr>
        <w:t xml:space="preserve"> </w:t>
      </w:r>
      <w:r>
        <w:t>om natten, blot det sikres at de er på græs i de lyse timer, minimum 8 timer/</w:t>
      </w:r>
      <w:r>
        <w:rPr>
          <w:spacing w:val="-20"/>
        </w:rPr>
        <w:t xml:space="preserve"> </w:t>
      </w:r>
      <w:r>
        <w:t>døgn.</w:t>
      </w:r>
    </w:p>
    <w:p w:rsidR="00000836" w:rsidRDefault="00110F35" w:rsidP="00FF4FBF">
      <w:r>
        <w:t>Der skal i udearealet være læ, skygge og et strøet tørt leje til både kalve og</w:t>
      </w:r>
      <w:r>
        <w:rPr>
          <w:spacing w:val="-22"/>
        </w:rPr>
        <w:t xml:space="preserve"> </w:t>
      </w:r>
      <w:r>
        <w:t xml:space="preserve">køer. </w:t>
      </w:r>
    </w:p>
    <w:p w:rsidR="00000836" w:rsidRDefault="00000836" w:rsidP="00FF4FBF"/>
    <w:p w:rsidR="00110F35" w:rsidRDefault="00110F35" w:rsidP="00FF4FBF">
      <w:r>
        <w:t>Brug af pigtråd er ikke</w:t>
      </w:r>
      <w:r>
        <w:rPr>
          <w:spacing w:val="-11"/>
        </w:rPr>
        <w:t xml:space="preserve"> </w:t>
      </w:r>
      <w:r>
        <w:t>tilladt.</w:t>
      </w:r>
    </w:p>
    <w:p w:rsidR="00110F35" w:rsidRDefault="00110F35" w:rsidP="002E010E">
      <w:pPr>
        <w:pStyle w:val="Overskrift3"/>
      </w:pPr>
      <w:r>
        <w:t>Operative</w:t>
      </w:r>
      <w:r>
        <w:rPr>
          <w:spacing w:val="-2"/>
        </w:rPr>
        <w:t xml:space="preserve"> </w:t>
      </w:r>
      <w:r>
        <w:t>indgreb</w:t>
      </w:r>
    </w:p>
    <w:p w:rsidR="00110F35" w:rsidRDefault="00110F35" w:rsidP="00FF4FBF">
      <w:r>
        <w:t>Kalvene må ikke kastreres eller</w:t>
      </w:r>
      <w:r>
        <w:rPr>
          <w:spacing w:val="-12"/>
        </w:rPr>
        <w:t xml:space="preserve"> </w:t>
      </w:r>
      <w:r>
        <w:t>afhornes.</w:t>
      </w:r>
    </w:p>
    <w:p w:rsidR="00110F35" w:rsidRDefault="00110F35" w:rsidP="002E010E">
      <w:pPr>
        <w:pStyle w:val="Overskrift3"/>
      </w:pPr>
      <w:r>
        <w:t>Fodring</w:t>
      </w:r>
    </w:p>
    <w:p w:rsidR="00110F35" w:rsidRDefault="00110F35" w:rsidP="00FF4FBF">
      <w:r>
        <w:t>Køer og kalve lever a</w:t>
      </w:r>
      <w:r w:rsidR="002E010E">
        <w:t>f 100 % grovfoder. Kraftfoderration kan trappes ned i løbet af en periode for køer, hvor</w:t>
      </w:r>
      <w:r>
        <w:t xml:space="preserve"> koblingen foregår (max 20 % af kalvens</w:t>
      </w:r>
      <w:r>
        <w:rPr>
          <w:spacing w:val="-21"/>
        </w:rPr>
        <w:t xml:space="preserve"> </w:t>
      </w:r>
      <w:r>
        <w:t>levetid). Der suppleringsfodres med frisk eller konserveret grovfoder, hvis arealet ikke</w:t>
      </w:r>
      <w:r>
        <w:rPr>
          <w:spacing w:val="-19"/>
        </w:rPr>
        <w:t xml:space="preserve"> </w:t>
      </w:r>
      <w:r>
        <w:t>stiller tilstrækkelig vegetation til rådighed til at opretholde huld og</w:t>
      </w:r>
      <w:r>
        <w:rPr>
          <w:spacing w:val="-23"/>
        </w:rPr>
        <w:t xml:space="preserve"> </w:t>
      </w:r>
      <w:r>
        <w:t>tilvækst.</w:t>
      </w:r>
    </w:p>
    <w:p w:rsidR="00110F35" w:rsidRDefault="00110F35" w:rsidP="00FF4FBF"/>
    <w:p w:rsidR="00110F35" w:rsidRDefault="00110F35" w:rsidP="002E010E">
      <w:pPr>
        <w:pStyle w:val="Overskrift3"/>
      </w:pPr>
      <w:r>
        <w:t>Slagtning</w:t>
      </w:r>
    </w:p>
    <w:p w:rsidR="00110F35" w:rsidRDefault="00110F35" w:rsidP="00FF4FBF">
      <w:r>
        <w:t xml:space="preserve">Kalven slagtes direkte fra marken inden den er </w:t>
      </w:r>
      <w:r w:rsidRPr="00050596">
        <w:t xml:space="preserve">8,5 </w:t>
      </w:r>
      <w:r w:rsidRPr="004247C5">
        <w:t>måneder gammel og senest 1. november. Koen s</w:t>
      </w:r>
      <w:r>
        <w:t>lutfedes evt. på 100 %</w:t>
      </w:r>
      <w:r>
        <w:rPr>
          <w:spacing w:val="-18"/>
        </w:rPr>
        <w:t xml:space="preserve"> </w:t>
      </w:r>
      <w:r>
        <w:t>grovfoder</w:t>
      </w:r>
      <w:r w:rsidR="00000836">
        <w:t xml:space="preserve"> og</w:t>
      </w:r>
      <w:r w:rsidR="00000836" w:rsidRPr="00000836">
        <w:t xml:space="preserve"> </w:t>
      </w:r>
      <w:r w:rsidR="004645CF">
        <w:t>aflives og afblødes</w:t>
      </w:r>
      <w:r w:rsidR="00000836" w:rsidRPr="004247C5">
        <w:rPr>
          <w:spacing w:val="-19"/>
        </w:rPr>
        <w:t xml:space="preserve"> </w:t>
      </w:r>
      <w:r w:rsidR="004645CF">
        <w:t>direkte på</w:t>
      </w:r>
      <w:r w:rsidR="00000836" w:rsidRPr="004247C5">
        <w:t xml:space="preserve"> marken</w:t>
      </w:r>
      <w:r>
        <w:t>.</w:t>
      </w:r>
    </w:p>
    <w:p w:rsidR="0036578F" w:rsidRDefault="0036578F" w:rsidP="002E010E">
      <w:pPr>
        <w:pStyle w:val="Overskrift2"/>
      </w:pPr>
    </w:p>
    <w:p w:rsidR="002E010E" w:rsidRPr="002E010E" w:rsidRDefault="002E010E" w:rsidP="002E010E">
      <w:pPr>
        <w:pStyle w:val="Overskrift2"/>
        <w:rPr>
          <w:color w:val="auto"/>
        </w:rPr>
      </w:pPr>
      <w:r>
        <w:lastRenderedPageBreak/>
        <w:t>P</w:t>
      </w:r>
      <w:r w:rsidR="00110F35" w:rsidRPr="00E66C48">
        <w:t>roduktion af Velfærds Dexter</w:t>
      </w:r>
      <w:r w:rsidR="00110F35">
        <w:t>, Galloway, Angus, Skotsk Højlands</w:t>
      </w:r>
      <w:r w:rsidR="00110F35" w:rsidRPr="00E66C48">
        <w:t xml:space="preserve"> Græs kalv og </w:t>
      </w:r>
      <w:r w:rsidR="00110F35" w:rsidRPr="002E010E">
        <w:rPr>
          <w:color w:val="auto"/>
        </w:rPr>
        <w:t>køer samt Rød Dansk Malkerace anno 1970</w:t>
      </w:r>
    </w:p>
    <w:p w:rsidR="00110F35" w:rsidRPr="002E010E" w:rsidRDefault="00110F35" w:rsidP="002E010E">
      <w:pPr>
        <w:pStyle w:val="Overskrift3"/>
      </w:pPr>
      <w:r w:rsidRPr="002E010E">
        <w:t>Generelt</w:t>
      </w:r>
    </w:p>
    <w:p w:rsidR="00110F35" w:rsidRPr="002E010E" w:rsidRDefault="00110F35" w:rsidP="00FF4FBF">
      <w:pPr>
        <w:rPr>
          <w:color w:val="auto"/>
        </w:rPr>
      </w:pPr>
      <w:r w:rsidRPr="002E010E">
        <w:rPr>
          <w:color w:val="auto"/>
        </w:rPr>
        <w:t>Dyreholdet skal fortrinsvis indgå som naturpleje. Det betyder, at dyrene i mindst 50 % af året skal opholde sig på arealer, der ikke er i omdrift. Der tilstræbes helårsgræsning. Dette gælder for alle racer, undtaget Rød Dansk Malkerace, hvor der er et krav om helårsgræsning.</w:t>
      </w:r>
    </w:p>
    <w:p w:rsidR="00110F35" w:rsidRPr="002E010E" w:rsidRDefault="00110F35" w:rsidP="002E010E">
      <w:pPr>
        <w:pStyle w:val="Overskrift3"/>
      </w:pPr>
      <w:r w:rsidRPr="002E010E">
        <w:t>Race</w:t>
      </w:r>
    </w:p>
    <w:p w:rsidR="00110F35" w:rsidRPr="002E010E" w:rsidRDefault="00110F35" w:rsidP="00FF4FBF">
      <w:pPr>
        <w:rPr>
          <w:color w:val="auto"/>
        </w:rPr>
      </w:pPr>
      <w:r w:rsidRPr="002E010E">
        <w:rPr>
          <w:color w:val="auto"/>
        </w:rPr>
        <w:t>Dyrene skal være 100 % Dexter, Galloway, Angus, Skotsk Højlandskvæg eller Rød Dansk Malkerace anno 1970.</w:t>
      </w:r>
    </w:p>
    <w:p w:rsidR="00110F35" w:rsidRPr="00E66C48" w:rsidRDefault="00110F35" w:rsidP="002E010E">
      <w:pPr>
        <w:pStyle w:val="Overskrift3"/>
      </w:pPr>
      <w:r w:rsidRPr="00E66C48">
        <w:t>Reproduktion</w:t>
      </w:r>
    </w:p>
    <w:p w:rsidR="00110F35" w:rsidRDefault="00110F35" w:rsidP="00FF4FBF">
      <w:r w:rsidRPr="00E66C48">
        <w:t>Der er tale om naturlige løbninger med foldtyre.</w:t>
      </w:r>
    </w:p>
    <w:p w:rsidR="00862902" w:rsidRPr="00E66C48" w:rsidRDefault="00862902" w:rsidP="00FF4FBF"/>
    <w:p w:rsidR="00110F35" w:rsidRPr="00E66C48" w:rsidRDefault="00110F35" w:rsidP="00FF4FBF">
      <w:r w:rsidRPr="00E66C48">
        <w:t xml:space="preserve">Kalve, der produceres under dette koncept, fødes først på året. De går sammen med moderen indtil slagtning. </w:t>
      </w:r>
    </w:p>
    <w:p w:rsidR="00110F35" w:rsidRPr="00E66C48" w:rsidRDefault="00110F35" w:rsidP="002E010E">
      <w:pPr>
        <w:pStyle w:val="Overskrift3"/>
      </w:pPr>
      <w:r w:rsidRPr="00E66C48">
        <w:t>Operative indgreb</w:t>
      </w:r>
    </w:p>
    <w:p w:rsidR="00110F35" w:rsidRPr="00E66C48" w:rsidRDefault="00110F35" w:rsidP="00FF4FBF">
      <w:r w:rsidRPr="00E66C48">
        <w:t>Kalvene må ikke kastreres eller afhornes.</w:t>
      </w:r>
    </w:p>
    <w:p w:rsidR="00110F35" w:rsidRPr="00E66C48" w:rsidRDefault="00110F35" w:rsidP="002E010E">
      <w:pPr>
        <w:pStyle w:val="Overskrift3"/>
      </w:pPr>
      <w:r w:rsidRPr="00E66C48">
        <w:t>Fodring</w:t>
      </w:r>
    </w:p>
    <w:p w:rsidR="00110F35" w:rsidRPr="00E66C48" w:rsidRDefault="00110F35" w:rsidP="00FF4FBF">
      <w:r w:rsidRPr="00E66C48">
        <w:t>Køer og kalve lever af 100 % græs og andet grovfoder.</w:t>
      </w:r>
    </w:p>
    <w:p w:rsidR="00110F35" w:rsidRPr="00E66C48" w:rsidRDefault="00110F35" w:rsidP="00FF4FBF">
      <w:r w:rsidRPr="00E66C48">
        <w:t>Der suppleringsfodres med frisk eller konserveret grovfoder, hvis arealet ikke stiller</w:t>
      </w:r>
    </w:p>
    <w:p w:rsidR="00110F35" w:rsidRPr="00E66C48" w:rsidRDefault="00110F35" w:rsidP="00FF4FBF">
      <w:r>
        <w:t>tilstrækkelig vegetation til rådighed til at opretholde huld og tilvækst.</w:t>
      </w:r>
    </w:p>
    <w:p w:rsidR="00110F35" w:rsidRPr="00E66C48" w:rsidRDefault="00110F35" w:rsidP="002E010E">
      <w:pPr>
        <w:pStyle w:val="Overskrift3"/>
      </w:pPr>
      <w:r w:rsidRPr="00E66C48">
        <w:t>Slagtning</w:t>
      </w:r>
    </w:p>
    <w:p w:rsidR="00110F35" w:rsidRPr="00E66C48" w:rsidRDefault="00110F35" w:rsidP="00FF4FBF">
      <w:r w:rsidRPr="00E66C48">
        <w:t xml:space="preserve">Der er tale om 8 måneders kalve og kalven slagtes derfor inden den er 8½ måned gammel. Kalven aflives og afblødes </w:t>
      </w:r>
      <w:r w:rsidR="004645CF">
        <w:t xml:space="preserve">direkte </w:t>
      </w:r>
      <w:r w:rsidRPr="00E66C48">
        <w:t xml:space="preserve">på marken. </w:t>
      </w:r>
    </w:p>
    <w:p w:rsidR="00110F35" w:rsidRPr="00E66C48" w:rsidRDefault="00110F35" w:rsidP="00FF4FBF">
      <w:r w:rsidRPr="00E66C48">
        <w:t xml:space="preserve">Ko og tyr aflives og afblødes ligeledes </w:t>
      </w:r>
      <w:r w:rsidR="004645CF">
        <w:t xml:space="preserve">direkte </w:t>
      </w:r>
      <w:r w:rsidRPr="00E66C48">
        <w:t>på marken.</w:t>
      </w:r>
    </w:p>
    <w:p w:rsidR="002E010E" w:rsidRDefault="002E010E" w:rsidP="00FF4FBF"/>
    <w:p w:rsidR="0036578F" w:rsidRDefault="0036578F" w:rsidP="00FF4FBF"/>
    <w:p w:rsidR="00110F35" w:rsidRPr="00AA0AC8" w:rsidRDefault="00110F35" w:rsidP="002E010E">
      <w:pPr>
        <w:pStyle w:val="Overskrift2"/>
      </w:pPr>
      <w:r>
        <w:t>Bemærkninger</w:t>
      </w:r>
      <w:r w:rsidRPr="00AA0AC8">
        <w:t xml:space="preserve"> (gælder alle kvæg racer)</w:t>
      </w:r>
    </w:p>
    <w:p w:rsidR="00110F35" w:rsidRPr="000231B5" w:rsidRDefault="00110F35" w:rsidP="00FF4FBF">
      <w:r w:rsidRPr="000231B5">
        <w:t xml:space="preserve">Dokumentation for race kan ske ved stamtavle eller udtalelse fra avlerforening. </w:t>
      </w:r>
    </w:p>
    <w:p w:rsidR="00110F35" w:rsidRPr="000231B5" w:rsidRDefault="00110F35" w:rsidP="00FF4FBF"/>
    <w:p w:rsidR="00110F35" w:rsidRPr="000231B5" w:rsidRDefault="00110F35" w:rsidP="00FF4FBF">
      <w:r w:rsidRPr="000231B5">
        <w:t>Ved naturpleje med foldtyr er det god</w:t>
      </w:r>
      <w:r w:rsidR="002E010E">
        <w:t xml:space="preserve">kendt at opbygge en race ved </w:t>
      </w:r>
      <w:r w:rsidRPr="000231B5">
        <w:t>til stadighed at indsætte foldtyr med stamtavle i eksisterende flok. Dette a</w:t>
      </w:r>
      <w:r w:rsidR="002E010E">
        <w:t>f ressource hensyn for at mulig</w:t>
      </w:r>
      <w:r w:rsidRPr="000231B5">
        <w:t>gør</w:t>
      </w:r>
      <w:r w:rsidR="002E010E">
        <w:t>e</w:t>
      </w:r>
      <w:r w:rsidRPr="000231B5">
        <w:t xml:space="preserve"> en gradvis ændring af race statut for de enkelte dyr. Der skal føres en logbog hvor status for de enkelte dyr fremgår.</w:t>
      </w:r>
    </w:p>
    <w:p w:rsidR="00110F35" w:rsidRPr="000231B5" w:rsidRDefault="00110F35" w:rsidP="00FF4FBF"/>
    <w:p w:rsidR="00110F35" w:rsidRDefault="00110F35" w:rsidP="00862902">
      <w:pPr>
        <w:rPr>
          <w:rFonts w:ascii="Arial" w:hAnsi="Arial" w:cs="Arial"/>
          <w:b/>
          <w:bCs/>
          <w:sz w:val="28"/>
          <w:szCs w:val="28"/>
        </w:rPr>
      </w:pPr>
      <w:r w:rsidRPr="000231B5">
        <w:t>Ved naturpleje med foldtyr, hvor denne er i flokken hele tiden, vil den ”naturlige sæsondrift” indtræde hen af vejen. På denne måde indføres sæsondriften på naturlig vis, der kan dog forekomme løbninger/kælvninger uden for sæson, dette godkendes, men det skal fremgå af logbog.</w:t>
      </w:r>
      <w:r>
        <w:br w:type="page"/>
      </w:r>
    </w:p>
    <w:p w:rsidR="00110F35" w:rsidRPr="00050596" w:rsidRDefault="00110F35" w:rsidP="00110F35">
      <w:pPr>
        <w:pStyle w:val="Overskrift1"/>
        <w:kinsoku w:val="0"/>
        <w:overflowPunct w:val="0"/>
        <w:ind w:right="1118"/>
        <w:rPr>
          <w:b w:val="0"/>
          <w:bCs w:val="0"/>
        </w:rPr>
      </w:pPr>
      <w:bookmarkStart w:id="4" w:name="_Toc511803508"/>
      <w:r>
        <w:lastRenderedPageBreak/>
        <w:t>Krav til produktion af Velfærds Gotlænder</w:t>
      </w:r>
      <w:r w:rsidR="00862902">
        <w:t xml:space="preserve"> og</w:t>
      </w:r>
      <w:r>
        <w:t xml:space="preserve"> Spelsau</w:t>
      </w:r>
      <w:r w:rsidR="00862902" w:rsidRPr="00862902">
        <w:t xml:space="preserve"> </w:t>
      </w:r>
      <w:r w:rsidR="00862902" w:rsidRPr="00050596">
        <w:t>græs får og lam</w:t>
      </w:r>
      <w:r>
        <w:t xml:space="preserve">, </w:t>
      </w:r>
      <w:r w:rsidRPr="00050596">
        <w:t>samt Dansk Landfår</w:t>
      </w:r>
      <w:r w:rsidR="00B626DD">
        <w:t xml:space="preserve"> </w:t>
      </w:r>
      <w:r w:rsidRPr="00050596">
        <w:t>(Ertebølle og Marsk)</w:t>
      </w:r>
      <w:bookmarkEnd w:id="4"/>
    </w:p>
    <w:p w:rsidR="00110F35" w:rsidRDefault="00110F35" w:rsidP="00110F35">
      <w:pPr>
        <w:pStyle w:val="Brdtekst"/>
        <w:kinsoku w:val="0"/>
        <w:overflowPunct w:val="0"/>
        <w:spacing w:before="11"/>
        <w:ind w:left="0"/>
        <w:rPr>
          <w:b/>
          <w:bCs/>
          <w:sz w:val="21"/>
          <w:szCs w:val="21"/>
        </w:rPr>
      </w:pPr>
    </w:p>
    <w:p w:rsidR="00110F35" w:rsidRDefault="00110F35" w:rsidP="00FF4FBF">
      <w:pPr>
        <w:pStyle w:val="Overskrift2"/>
      </w:pPr>
      <w:r>
        <w:t>Generelt</w:t>
      </w:r>
    </w:p>
    <w:p w:rsidR="00862902" w:rsidRDefault="00110F35" w:rsidP="00FF4FBF">
      <w:r>
        <w:t>Formålet er at sikre en produktion af får og lam med optimal naturlighed og</w:t>
      </w:r>
      <w:r>
        <w:rPr>
          <w:spacing w:val="-22"/>
        </w:rPr>
        <w:t xml:space="preserve"> </w:t>
      </w:r>
      <w:r w:rsidR="00862902">
        <w:t>dyrevel</w:t>
      </w:r>
      <w:r w:rsidR="00E72A03">
        <w:t>færd</w:t>
      </w:r>
      <w:r>
        <w:t xml:space="preserve">. </w:t>
      </w:r>
    </w:p>
    <w:p w:rsidR="00110F35" w:rsidRDefault="00110F35" w:rsidP="00FF4FBF">
      <w:r>
        <w:t>Der skal foreligge dokumentation for oprindelsen af</w:t>
      </w:r>
      <w:r>
        <w:rPr>
          <w:spacing w:val="-21"/>
        </w:rPr>
        <w:t xml:space="preserve"> </w:t>
      </w:r>
      <w:r w:rsidR="00862902">
        <w:t>ind</w:t>
      </w:r>
      <w:r>
        <w:t>købte</w:t>
      </w:r>
      <w:r>
        <w:rPr>
          <w:spacing w:val="-2"/>
        </w:rPr>
        <w:t xml:space="preserve"> </w:t>
      </w:r>
      <w:r>
        <w:t>dyr.</w:t>
      </w:r>
    </w:p>
    <w:p w:rsidR="00110F35" w:rsidRDefault="00110F35" w:rsidP="00FF4FBF"/>
    <w:p w:rsidR="00110F35" w:rsidRPr="00050596" w:rsidRDefault="00110F35" w:rsidP="00FF4FBF">
      <w:pPr>
        <w:pStyle w:val="Overskrift2"/>
      </w:pPr>
      <w:r w:rsidRPr="00050596">
        <w:t>Naturpleje</w:t>
      </w:r>
    </w:p>
    <w:p w:rsidR="00110F35" w:rsidRPr="00050596" w:rsidRDefault="00110F35" w:rsidP="00FF4FBF">
      <w:r w:rsidRPr="00050596">
        <w:t>Der tils</w:t>
      </w:r>
      <w:r>
        <w:t>t</w:t>
      </w:r>
      <w:r w:rsidRPr="00050596">
        <w:t xml:space="preserve">ræbes helårsgræsning som naturpleje. For dansk landfår (Ertebølle og </w:t>
      </w:r>
      <w:r>
        <w:t>M</w:t>
      </w:r>
      <w:r w:rsidRPr="00050596">
        <w:t>arsk får) er det et krav om minimum 50</w:t>
      </w:r>
      <w:r>
        <w:t xml:space="preserve"> </w:t>
      </w:r>
      <w:r w:rsidRPr="00050596">
        <w:t>% naturpleje.</w:t>
      </w:r>
    </w:p>
    <w:p w:rsidR="00110F35" w:rsidRDefault="00110F35" w:rsidP="00FF4FBF">
      <w:pPr>
        <w:rPr>
          <w:sz w:val="21"/>
          <w:szCs w:val="21"/>
        </w:rPr>
      </w:pPr>
    </w:p>
    <w:p w:rsidR="00110F35" w:rsidRDefault="00110F35" w:rsidP="00FF4FBF">
      <w:pPr>
        <w:pStyle w:val="Overskrift2"/>
      </w:pPr>
      <w:r>
        <w:t>Reproduktion</w:t>
      </w:r>
    </w:p>
    <w:p w:rsidR="00110F35" w:rsidRDefault="00110F35" w:rsidP="00FF4FBF">
      <w:r>
        <w:t>Fårene skal være 100 % renracet Gotlænder</w:t>
      </w:r>
      <w:r w:rsidRPr="00050596">
        <w:t xml:space="preserve">, Spelsau eller Dansk </w:t>
      </w:r>
      <w:r>
        <w:t>L</w:t>
      </w:r>
      <w:r w:rsidRPr="00050596">
        <w:t>andfår</w:t>
      </w:r>
      <w:r>
        <w:t xml:space="preserve"> </w:t>
      </w:r>
      <w:r w:rsidRPr="00050596">
        <w:t>(Ertebølle får og Marsk Får)</w:t>
      </w:r>
      <w:r>
        <w:t xml:space="preserve"> for at kunne markedsføres under</w:t>
      </w:r>
      <w:r>
        <w:rPr>
          <w:spacing w:val="-17"/>
        </w:rPr>
        <w:t xml:space="preserve"> </w:t>
      </w:r>
      <w:r>
        <w:t>dette koncept.</w:t>
      </w:r>
    </w:p>
    <w:p w:rsidR="00110F35" w:rsidRDefault="00110F35" w:rsidP="00FF4FBF"/>
    <w:p w:rsidR="00110F35" w:rsidRPr="00E21636" w:rsidRDefault="00110F35" w:rsidP="00FF4FBF">
      <w:r>
        <w:t xml:space="preserve">Moderfårene løbes naturligt med vædder. Fårene går i flokke af minimum 3 dyr. </w:t>
      </w:r>
      <w:r w:rsidRPr="00E21636">
        <w:t xml:space="preserve">Fårene læmmer i flokken, hvorefter de kan isoleres i læmmebokse såfremt det er hensigtsmæssigt af hensyn til lammene for at styrke moderbinding. </w:t>
      </w:r>
    </w:p>
    <w:p w:rsidR="00110F35" w:rsidRDefault="00110F35" w:rsidP="00FF4FBF">
      <w:r>
        <w:t>Fårene læmmer i</w:t>
      </w:r>
      <w:r w:rsidRPr="00E21636">
        <w:t xml:space="preserve"> </w:t>
      </w:r>
      <w:r>
        <w:t>foråret.</w:t>
      </w:r>
    </w:p>
    <w:p w:rsidR="00110F35" w:rsidRDefault="00110F35" w:rsidP="00FF4FBF">
      <w:pPr>
        <w:rPr>
          <w:sz w:val="21"/>
          <w:szCs w:val="21"/>
        </w:rPr>
      </w:pPr>
    </w:p>
    <w:p w:rsidR="00110F35" w:rsidRDefault="00110F35" w:rsidP="00FF4FBF">
      <w:pPr>
        <w:pStyle w:val="Overskrift2"/>
      </w:pPr>
      <w:r>
        <w:t>Opstaldning og</w:t>
      </w:r>
      <w:r>
        <w:rPr>
          <w:spacing w:val="-9"/>
        </w:rPr>
        <w:t xml:space="preserve"> </w:t>
      </w:r>
      <w:r>
        <w:t>udearealer</w:t>
      </w:r>
    </w:p>
    <w:p w:rsidR="00110F35" w:rsidRDefault="00110F35" w:rsidP="00FF4FBF">
      <w:r>
        <w:t xml:space="preserve">Fårene skal være på friland hele året og i hele deres livscyklus. </w:t>
      </w:r>
      <w:r w:rsidRPr="008B2DB8">
        <w:rPr>
          <w:rFonts w:eastAsia="Times New Roman"/>
        </w:rPr>
        <w:t>Forældrene kan tages på stald på dybstrøelse i perioden 15. november til 1. maj</w:t>
      </w:r>
      <w:r>
        <w:t xml:space="preserve">. Tiden på stald må max. udgøre 20 % af året, altså 73 dage. </w:t>
      </w:r>
    </w:p>
    <w:p w:rsidR="00110F35" w:rsidRDefault="00110F35" w:rsidP="00FF4FBF"/>
    <w:p w:rsidR="00110F35" w:rsidRDefault="00110F35" w:rsidP="00FF4FBF">
      <w:r w:rsidRPr="008B2DB8">
        <w:rPr>
          <w:rFonts w:eastAsia="Times New Roman"/>
        </w:rPr>
        <w:t>Indendørs op</w:t>
      </w:r>
      <w:r>
        <w:rPr>
          <w:rFonts w:eastAsia="Times New Roman"/>
        </w:rPr>
        <w:t>staldning skal foregå i grupper</w:t>
      </w:r>
      <w:r w:rsidRPr="008B2DB8">
        <w:rPr>
          <w:rFonts w:eastAsia="Times New Roman"/>
        </w:rPr>
        <w:t>, hvor hvert voksne dyr har min. 1,5 m</w:t>
      </w:r>
      <w:r w:rsidRPr="008B2DB8">
        <w:rPr>
          <w:rFonts w:eastAsia="Times New Roman"/>
          <w:vertAlign w:val="superscript"/>
        </w:rPr>
        <w:t>2</w:t>
      </w:r>
      <w:r w:rsidRPr="008B2DB8">
        <w:rPr>
          <w:rFonts w:eastAsia="Times New Roman"/>
        </w:rPr>
        <w:t xml:space="preserve"> dybstrøelse til rådighed. Hvert lam har 0,75 m</w:t>
      </w:r>
      <w:r w:rsidRPr="008B2DB8">
        <w:rPr>
          <w:rFonts w:eastAsia="Times New Roman"/>
          <w:vertAlign w:val="superscript"/>
        </w:rPr>
        <w:t>2</w:t>
      </w:r>
      <w:r w:rsidR="00C57227">
        <w:rPr>
          <w:rFonts w:eastAsia="Times New Roman"/>
        </w:rPr>
        <w:t xml:space="preserve"> dybstrøelse</w:t>
      </w:r>
      <w:r w:rsidRPr="008B2DB8">
        <w:rPr>
          <w:rFonts w:eastAsia="Times New Roman"/>
        </w:rPr>
        <w:t>. Hver sti er min. 9m</w:t>
      </w:r>
      <w:r w:rsidRPr="008B2DB8">
        <w:rPr>
          <w:rFonts w:eastAsia="Times New Roman"/>
          <w:vertAlign w:val="superscript"/>
        </w:rPr>
        <w:t>2</w:t>
      </w:r>
      <w:r w:rsidRPr="008B2DB8">
        <w:rPr>
          <w:rFonts w:eastAsia="Times New Roman"/>
        </w:rPr>
        <w:t>.</w:t>
      </w:r>
      <w:r>
        <w:t xml:space="preserve"> </w:t>
      </w:r>
    </w:p>
    <w:p w:rsidR="00110F35" w:rsidRDefault="00110F35" w:rsidP="00FF4FBF">
      <w:pPr>
        <w:rPr>
          <w:rFonts w:eastAsia="Times New Roman"/>
        </w:rPr>
      </w:pPr>
    </w:p>
    <w:p w:rsidR="00110F35" w:rsidRPr="003A7132" w:rsidRDefault="00110F35" w:rsidP="00FF4FBF">
      <w:pPr>
        <w:rPr>
          <w:rFonts w:eastAsia="Times New Roman"/>
        </w:rPr>
      </w:pPr>
      <w:r w:rsidRPr="008B2DB8">
        <w:rPr>
          <w:rFonts w:eastAsia="Times New Roman"/>
        </w:rPr>
        <w:t>Lammene må tidligst fravænnes fra 1. september.</w:t>
      </w:r>
      <w:r w:rsidRPr="003A7132">
        <w:rPr>
          <w:rFonts w:eastAsia="Times New Roman"/>
        </w:rPr>
        <w:t xml:space="preserve"> </w:t>
      </w:r>
    </w:p>
    <w:p w:rsidR="00110F35" w:rsidRPr="003A7132" w:rsidRDefault="00110F35" w:rsidP="00FF4FBF">
      <w:pPr>
        <w:rPr>
          <w:rFonts w:eastAsia="Times New Roman"/>
        </w:rPr>
      </w:pPr>
    </w:p>
    <w:p w:rsidR="00110F35" w:rsidRPr="008B2DB8" w:rsidRDefault="00110F35" w:rsidP="00FF4FBF">
      <w:pPr>
        <w:rPr>
          <w:rFonts w:eastAsia="Times New Roman"/>
        </w:rPr>
      </w:pPr>
      <w:r w:rsidRPr="008B2DB8">
        <w:rPr>
          <w:rFonts w:eastAsia="Times New Roman"/>
        </w:rPr>
        <w:t xml:space="preserve">Flokken skal have adgang til skygge, læ </w:t>
      </w:r>
      <w:r w:rsidRPr="00E66C48">
        <w:rPr>
          <w:rFonts w:eastAsia="Times New Roman"/>
        </w:rPr>
        <w:t xml:space="preserve">og tørt leje i perioden </w:t>
      </w:r>
      <w:r w:rsidRPr="008B2DB8">
        <w:rPr>
          <w:rFonts w:eastAsia="Times New Roman"/>
        </w:rPr>
        <w:t>den 1. maj til 31. oktober. Voksne dyr skal på friland have adgang til 0,75 m</w:t>
      </w:r>
      <w:r w:rsidRPr="00862902">
        <w:rPr>
          <w:rFonts w:eastAsia="Times New Roman"/>
          <w:vertAlign w:val="superscript"/>
        </w:rPr>
        <w:t>2</w:t>
      </w:r>
      <w:r w:rsidRPr="008B2DB8">
        <w:rPr>
          <w:rFonts w:eastAsia="Times New Roman"/>
        </w:rPr>
        <w:t xml:space="preserve"> tørt leje i perioden 1. november til 30. april.</w:t>
      </w:r>
    </w:p>
    <w:p w:rsidR="00110F35" w:rsidRPr="003A7132" w:rsidRDefault="00110F35" w:rsidP="00FF4FBF">
      <w:pPr>
        <w:rPr>
          <w:rFonts w:eastAsia="Times New Roman"/>
        </w:rPr>
      </w:pPr>
    </w:p>
    <w:p w:rsidR="00110F35" w:rsidRPr="003A7132" w:rsidRDefault="00110F35" w:rsidP="00FF4FBF">
      <w:pPr>
        <w:rPr>
          <w:rFonts w:eastAsia="Times New Roman"/>
        </w:rPr>
      </w:pPr>
      <w:r w:rsidRPr="003A7132">
        <w:rPr>
          <w:rFonts w:eastAsia="Times New Roman"/>
        </w:rPr>
        <w:t>Brug af pigtråd er ikke tilladt.</w:t>
      </w:r>
    </w:p>
    <w:p w:rsidR="00110F35" w:rsidRPr="00D441CC" w:rsidRDefault="00110F35" w:rsidP="00FF4FBF">
      <w:pPr>
        <w:rPr>
          <w:b/>
        </w:rPr>
      </w:pPr>
    </w:p>
    <w:p w:rsidR="00110F35" w:rsidRPr="00AB59D4" w:rsidRDefault="00110F35" w:rsidP="00FF4FBF">
      <w:pPr>
        <w:pStyle w:val="Overskrift2"/>
      </w:pPr>
      <w:r>
        <w:t xml:space="preserve">Harmoni </w:t>
      </w:r>
    </w:p>
    <w:p w:rsidR="00110F35" w:rsidRPr="00E21636" w:rsidRDefault="00110F35" w:rsidP="00FF4FBF">
      <w:r w:rsidRPr="00E21636">
        <w:t xml:space="preserve">Ormeangreb og sygdomme forebygges igennem en hensigtsmæssig græsningsstrategi, som der skal kunne redegøres for.  Det kan gøres ved samgræsning mellem andre dyrearter eller ved at etablere et foldskifte, der sikrer en reduktion af ormetrykket. </w:t>
      </w:r>
    </w:p>
    <w:p w:rsidR="00110F35" w:rsidRDefault="00110F35" w:rsidP="00FF4FBF">
      <w:pPr>
        <w:rPr>
          <w:sz w:val="21"/>
          <w:szCs w:val="21"/>
        </w:rPr>
      </w:pPr>
    </w:p>
    <w:p w:rsidR="00FF4FBF" w:rsidRDefault="00FF4FBF" w:rsidP="00FF4FBF">
      <w:pPr>
        <w:pStyle w:val="Overskrift2"/>
      </w:pPr>
    </w:p>
    <w:p w:rsidR="00110F35" w:rsidRDefault="00110F35" w:rsidP="00FF4FBF">
      <w:pPr>
        <w:pStyle w:val="Overskrift2"/>
      </w:pPr>
      <w:r>
        <w:t>Operative</w:t>
      </w:r>
      <w:r>
        <w:rPr>
          <w:spacing w:val="-2"/>
        </w:rPr>
        <w:t xml:space="preserve"> </w:t>
      </w:r>
      <w:r>
        <w:t>indgreb</w:t>
      </w:r>
    </w:p>
    <w:p w:rsidR="00110F35" w:rsidRDefault="00110F35" w:rsidP="00FF4FBF">
      <w:r>
        <w:lastRenderedPageBreak/>
        <w:t>Hverken forældredyr eller lam må kastreres eller halekuperes. Øremærkning er</w:t>
      </w:r>
      <w:r>
        <w:rPr>
          <w:spacing w:val="-24"/>
        </w:rPr>
        <w:t xml:space="preserve"> </w:t>
      </w:r>
      <w:r>
        <w:t>tilladt.</w:t>
      </w:r>
    </w:p>
    <w:p w:rsidR="00110F35" w:rsidRDefault="00110F35" w:rsidP="00110F35">
      <w:pPr>
        <w:pStyle w:val="Brdtekst"/>
        <w:kinsoku w:val="0"/>
        <w:overflowPunct w:val="0"/>
        <w:spacing w:before="9"/>
        <w:ind w:left="0"/>
        <w:rPr>
          <w:sz w:val="21"/>
          <w:szCs w:val="21"/>
        </w:rPr>
      </w:pPr>
    </w:p>
    <w:p w:rsidR="00110F35" w:rsidRDefault="00110F35" w:rsidP="00FF4FBF">
      <w:pPr>
        <w:pStyle w:val="Overskrift2"/>
      </w:pPr>
      <w:r>
        <w:t>Fodring</w:t>
      </w:r>
    </w:p>
    <w:p w:rsidR="00110F35" w:rsidRPr="003A7132" w:rsidRDefault="00110F35" w:rsidP="00FF4FBF">
      <w:r w:rsidRPr="003A7132">
        <w:t>Får og lam lever af 100 % grovfoder. Der skal suppleres med frisk eller konserveret grovfoder, hvis arealet ikke stiller tilstrækkelig vegetation til rådighed til at opretholde huld og tilvækst.</w:t>
      </w:r>
    </w:p>
    <w:p w:rsidR="00110F35" w:rsidRPr="003A7132" w:rsidRDefault="00110F35" w:rsidP="00FF4FBF"/>
    <w:p w:rsidR="00110F35" w:rsidRPr="003A7132" w:rsidRDefault="00110F35" w:rsidP="00FF4FBF">
      <w:r w:rsidRPr="003A7132">
        <w:t xml:space="preserve">Der er mulighed for at fodre med kraftfoder til trillingemødre i drægtigheden, samtidig med at der tages initiativ til at avle væk fra trillinger. Hvis der gives dispensation fra 100 % græs/ grovfoder til får i drægtighedsperioden, skal det følges af plan for forbedring af kvaliteten af grovfoderet. </w:t>
      </w:r>
    </w:p>
    <w:p w:rsidR="00110F35" w:rsidRDefault="00110F35" w:rsidP="00FF4FBF">
      <w:pPr>
        <w:rPr>
          <w:sz w:val="21"/>
          <w:szCs w:val="21"/>
        </w:rPr>
      </w:pPr>
    </w:p>
    <w:p w:rsidR="00110F35" w:rsidRDefault="00110F35" w:rsidP="00FF4FBF">
      <w:pPr>
        <w:pStyle w:val="Overskrift2"/>
      </w:pPr>
      <w:r>
        <w:t>Slagtning</w:t>
      </w:r>
    </w:p>
    <w:p w:rsidR="00110F35" w:rsidRPr="004247C5" w:rsidRDefault="00110F35" w:rsidP="00FF4FBF">
      <w:r w:rsidRPr="008B2DB8">
        <w:t>Velfærdsdelikatesse lam bør veje min. 35 kg. og max 54 k</w:t>
      </w:r>
      <w:r w:rsidR="00862902">
        <w:t>g. levende vægt og være max.</w:t>
      </w:r>
      <w:r w:rsidRPr="008B2DB8">
        <w:t xml:space="preserve"> 6 mdr. gamle</w:t>
      </w:r>
      <w:r w:rsidR="002E010E">
        <w:t>. Lammene skal aflives og afblødes</w:t>
      </w:r>
      <w:r w:rsidR="004645CF">
        <w:t xml:space="preserve"> direkte på</w:t>
      </w:r>
      <w:r w:rsidRPr="004247C5">
        <w:t xml:space="preserve"> marken.</w:t>
      </w:r>
    </w:p>
    <w:p w:rsidR="00110F35" w:rsidRDefault="00110F35" w:rsidP="00FF4FBF"/>
    <w:p w:rsidR="00110F35" w:rsidRDefault="00110F35" w:rsidP="00110F35">
      <w:pPr>
        <w:pStyle w:val="Overskrift1"/>
        <w:kinsoku w:val="0"/>
        <w:overflowPunct w:val="0"/>
        <w:ind w:right="1118"/>
      </w:pPr>
    </w:p>
    <w:p w:rsidR="00110F35" w:rsidRDefault="00110F35" w:rsidP="00110F35">
      <w:pPr>
        <w:autoSpaceDE/>
        <w:autoSpaceDN/>
        <w:adjustRightInd/>
        <w:spacing w:after="200" w:line="276" w:lineRule="auto"/>
        <w:rPr>
          <w:rFonts w:ascii="Arial" w:hAnsi="Arial" w:cs="Arial"/>
          <w:b/>
          <w:bCs/>
          <w:sz w:val="28"/>
          <w:szCs w:val="28"/>
        </w:rPr>
      </w:pPr>
      <w:r>
        <w:br w:type="page"/>
      </w:r>
    </w:p>
    <w:p w:rsidR="00110F35" w:rsidRPr="00E21636" w:rsidRDefault="00110F35" w:rsidP="00110F35">
      <w:pPr>
        <w:pStyle w:val="Overskrift1"/>
        <w:kinsoku w:val="0"/>
        <w:overflowPunct w:val="0"/>
        <w:ind w:right="1118"/>
      </w:pPr>
      <w:bookmarkStart w:id="5" w:name="_Toc511803509"/>
      <w:r w:rsidRPr="00E21636">
        <w:lastRenderedPageBreak/>
        <w:t xml:space="preserve">Krav til </w:t>
      </w:r>
      <w:r>
        <w:t>produktion af Velfærds græs gæs</w:t>
      </w:r>
      <w:bookmarkEnd w:id="5"/>
    </w:p>
    <w:p w:rsidR="00110F35" w:rsidRDefault="00110F35" w:rsidP="00110F35">
      <w:pPr>
        <w:pStyle w:val="Brdtekst"/>
        <w:kinsoku w:val="0"/>
        <w:overflowPunct w:val="0"/>
        <w:spacing w:before="6" w:line="237" w:lineRule="auto"/>
        <w:ind w:right="1118"/>
        <w:rPr>
          <w:b/>
          <w:bCs/>
          <w:sz w:val="26"/>
          <w:szCs w:val="26"/>
        </w:rPr>
      </w:pPr>
    </w:p>
    <w:p w:rsidR="00110F35" w:rsidRPr="00E21636" w:rsidRDefault="00110F35" w:rsidP="00FF4FBF">
      <w:pPr>
        <w:pStyle w:val="Overskrift2"/>
      </w:pPr>
      <w:r w:rsidRPr="00E21636">
        <w:t>Generelt</w:t>
      </w:r>
    </w:p>
    <w:p w:rsidR="00110F35" w:rsidRPr="00E24003" w:rsidRDefault="00110F35" w:rsidP="00FF4FBF">
      <w:r w:rsidRPr="00E21636">
        <w:t xml:space="preserve">Gåsen passer og plejer græsarealer hvor den selv finder sin føde. Der kan suppleres med afslået frisk græs. </w:t>
      </w:r>
      <w:r w:rsidRPr="00E24003">
        <w:t>Den maksimale flokstørrelse er 5-10 gaser og 10 hungæs med afkom. Den mindste flokstørrelse er 1 gase og 1-2 gæs.</w:t>
      </w:r>
    </w:p>
    <w:p w:rsidR="00110F35" w:rsidRPr="00E21636" w:rsidRDefault="00110F35" w:rsidP="00FF4FBF"/>
    <w:p w:rsidR="00110F35" w:rsidRPr="00E21636" w:rsidRDefault="00110F35" w:rsidP="00FF4FBF">
      <w:pPr>
        <w:pStyle w:val="Overskrift2"/>
      </w:pPr>
      <w:r w:rsidRPr="00E21636">
        <w:t>Race</w:t>
      </w:r>
    </w:p>
    <w:p w:rsidR="00110F35" w:rsidRPr="00E21636" w:rsidRDefault="00110F35" w:rsidP="00FF4FBF">
      <w:r w:rsidRPr="00E21636">
        <w:t>Gæssene skal være racetypiske Danske landgæs</w:t>
      </w:r>
      <w:r w:rsidR="00862902">
        <w:t xml:space="preserve"> af enten Danske grå eller</w:t>
      </w:r>
      <w:r w:rsidRPr="00E21636">
        <w:t xml:space="preserve"> Danske gråbrogede</w:t>
      </w:r>
      <w:r w:rsidR="00862902">
        <w:t>, hvor begge kan anvendes</w:t>
      </w:r>
      <w:r w:rsidRPr="00E21636">
        <w:t>.</w:t>
      </w:r>
    </w:p>
    <w:p w:rsidR="00110F35" w:rsidRDefault="00110F35" w:rsidP="00FF4FBF">
      <w:pPr>
        <w:rPr>
          <w:b/>
          <w:bCs/>
          <w:sz w:val="26"/>
          <w:szCs w:val="26"/>
        </w:rPr>
      </w:pPr>
    </w:p>
    <w:p w:rsidR="00110F35" w:rsidRPr="00E21636" w:rsidRDefault="00110F35" w:rsidP="00FF4FBF">
      <w:pPr>
        <w:pStyle w:val="Overskrift2"/>
      </w:pPr>
      <w:r w:rsidRPr="00E21636">
        <w:t>Reproduktion</w:t>
      </w:r>
    </w:p>
    <w:p w:rsidR="00110F35" w:rsidRPr="008A20A0" w:rsidRDefault="00110F35" w:rsidP="00FF4FBF">
      <w:r w:rsidRPr="008A20A0">
        <w:t>Gæssene holdes i sæsondrift med et kuld om året, rugning og klækning tilstræbes 1. maj og slagtning inden jul (7</w:t>
      </w:r>
      <w:r>
        <w:t xml:space="preserve"> </w:t>
      </w:r>
      <w:r w:rsidRPr="008A20A0">
        <w:t>mdr</w:t>
      </w:r>
      <w:r>
        <w:t>.</w:t>
      </w:r>
      <w:r w:rsidRPr="008A20A0">
        <w:t xml:space="preserve"> og 3 uger). Der skal være 1 gase pr. 1-2 hungås som skal kunne isoleres under æglægning og udrugning.</w:t>
      </w:r>
    </w:p>
    <w:p w:rsidR="00110F35" w:rsidRPr="008E23B0" w:rsidRDefault="00110F35" w:rsidP="00FF4FBF"/>
    <w:p w:rsidR="00110F35" w:rsidRPr="008E23B0" w:rsidRDefault="00110F35" w:rsidP="00FF4FBF">
      <w:r w:rsidRPr="008E23B0">
        <w:t>Gåsen udruger og passer selv gæslingerne. I de første år er der tilladt at bruge rugemaskine og lægge op til otte gæslinger under hver gås.</w:t>
      </w:r>
    </w:p>
    <w:p w:rsidR="00110F35" w:rsidRDefault="00110F35" w:rsidP="00FF4FBF"/>
    <w:p w:rsidR="00110F35" w:rsidRPr="00E21636" w:rsidRDefault="00110F35" w:rsidP="00FF4FBF">
      <w:pPr>
        <w:pStyle w:val="Overskrift2"/>
      </w:pPr>
      <w:r w:rsidRPr="00E21636">
        <w:t>Operative indgreb</w:t>
      </w:r>
    </w:p>
    <w:p w:rsidR="00110F35" w:rsidRPr="008E23B0" w:rsidRDefault="00110F35" w:rsidP="00FF4FBF">
      <w:r w:rsidRPr="008E23B0">
        <w:t>Gæssene må ikke stækkes.</w:t>
      </w:r>
    </w:p>
    <w:p w:rsidR="00110F35" w:rsidRDefault="00110F35" w:rsidP="00FF4FBF">
      <w:pPr>
        <w:rPr>
          <w:b/>
          <w:bCs/>
          <w:sz w:val="26"/>
          <w:szCs w:val="26"/>
        </w:rPr>
      </w:pPr>
    </w:p>
    <w:p w:rsidR="00110F35" w:rsidRPr="00E21636" w:rsidRDefault="00110F35" w:rsidP="00FF4FBF">
      <w:pPr>
        <w:pStyle w:val="Overskrift2"/>
      </w:pPr>
      <w:r w:rsidRPr="00E21636">
        <w:t>Fodring</w:t>
      </w:r>
    </w:p>
    <w:p w:rsidR="00110F35" w:rsidRPr="008E23B0" w:rsidRDefault="00110F35" w:rsidP="00FF4FBF">
      <w:r w:rsidRPr="008E23B0">
        <w:t>Gåsens foder er kun græs. I vinterhalvåret i form af hø eller ensilage.</w:t>
      </w:r>
    </w:p>
    <w:p w:rsidR="00110F35" w:rsidRDefault="00110F35" w:rsidP="00FF4FBF"/>
    <w:p w:rsidR="00110F35" w:rsidRPr="008E23B0" w:rsidRDefault="00110F35" w:rsidP="00FF4FBF">
      <w:pPr>
        <w:pStyle w:val="Overskrift2"/>
      </w:pPr>
      <w:r w:rsidRPr="008E23B0">
        <w:t>Opstaldning og hold</w:t>
      </w:r>
    </w:p>
    <w:p w:rsidR="00110F35" w:rsidRDefault="00110F35" w:rsidP="00FF4FBF">
      <w:r w:rsidRPr="008E23B0">
        <w:t xml:space="preserve">Gæssene skal have adgang til friland hele året, og de skal have adgang til et tørt leje.  </w:t>
      </w:r>
    </w:p>
    <w:p w:rsidR="00110F35" w:rsidRDefault="00110F35" w:rsidP="00FF4FBF"/>
    <w:p w:rsidR="00110F35" w:rsidRPr="008E23B0" w:rsidRDefault="00110F35" w:rsidP="00FF4FBF">
      <w:r w:rsidRPr="008E23B0">
        <w:t>De kan dog holdes inde på strøede arealer under ekstreme vejrforhold.</w:t>
      </w:r>
    </w:p>
    <w:p w:rsidR="00110F35" w:rsidRDefault="00110F35" w:rsidP="00FF4FBF"/>
    <w:p w:rsidR="00110F35" w:rsidRPr="008E23B0" w:rsidRDefault="00110F35" w:rsidP="00FF4FBF">
      <w:r w:rsidRPr="008E23B0">
        <w:t>Gæssene skal have mulighed for at bygge rede.</w:t>
      </w:r>
    </w:p>
    <w:p w:rsidR="00110F35" w:rsidRDefault="00110F35" w:rsidP="00FF4FBF"/>
    <w:p w:rsidR="00110F35" w:rsidRPr="008E23B0" w:rsidRDefault="00110F35" w:rsidP="00FF4FBF">
      <w:r w:rsidRPr="008E23B0">
        <w:t xml:space="preserve">Gæssene skal have adgang til </w:t>
      </w:r>
      <w:r w:rsidR="00E72A03">
        <w:t xml:space="preserve">en spand med </w:t>
      </w:r>
      <w:r w:rsidR="00C57227">
        <w:t>badevand</w:t>
      </w:r>
      <w:r w:rsidRPr="008E23B0">
        <w:t xml:space="preserve"> og svømmevand.</w:t>
      </w:r>
    </w:p>
    <w:p w:rsidR="00110F35" w:rsidRDefault="00110F35" w:rsidP="00FF4FBF">
      <w:pPr>
        <w:rPr>
          <w:b/>
          <w:bCs/>
          <w:sz w:val="26"/>
          <w:szCs w:val="26"/>
        </w:rPr>
      </w:pPr>
    </w:p>
    <w:p w:rsidR="00110F35" w:rsidRPr="00E21636" w:rsidRDefault="00110F35" w:rsidP="00FF4FBF">
      <w:pPr>
        <w:pStyle w:val="Overskrift2"/>
      </w:pPr>
      <w:r w:rsidRPr="00E21636">
        <w:t>Slagtning</w:t>
      </w:r>
    </w:p>
    <w:p w:rsidR="00110F35" w:rsidRPr="008A20A0" w:rsidRDefault="00110F35" w:rsidP="00FF4FBF">
      <w:r w:rsidRPr="008A20A0">
        <w:t>Gæssene slagtes som unggæs senest i december. Gæssene bedøves og slagtes på bedriften jf. stalddørsregler</w:t>
      </w:r>
      <w:r w:rsidR="00862902">
        <w:t>.</w:t>
      </w:r>
    </w:p>
    <w:p w:rsidR="00110F35" w:rsidRDefault="00110F35" w:rsidP="00FF4FBF"/>
    <w:p w:rsidR="00110F35" w:rsidRDefault="00110F35" w:rsidP="00FF4FBF">
      <w:r>
        <w:t>G</w:t>
      </w:r>
      <w:r w:rsidRPr="008E23B0">
        <w:t>æssen</w:t>
      </w:r>
      <w:r w:rsidR="004645CF">
        <w:t>e bedøves og afblødes direkte på marken</w:t>
      </w:r>
      <w:r w:rsidRPr="008E23B0">
        <w:t>.</w:t>
      </w:r>
    </w:p>
    <w:p w:rsidR="00110F35" w:rsidRDefault="00110F35" w:rsidP="00FF4FBF"/>
    <w:p w:rsidR="00110F35" w:rsidRDefault="00110F35" w:rsidP="00110F35">
      <w:pPr>
        <w:autoSpaceDE/>
        <w:autoSpaceDN/>
        <w:adjustRightInd/>
        <w:spacing w:after="200" w:line="276" w:lineRule="auto"/>
        <w:rPr>
          <w:rFonts w:ascii="Arial" w:hAnsi="Arial" w:cs="Arial"/>
          <w:sz w:val="22"/>
          <w:szCs w:val="22"/>
        </w:rPr>
      </w:pPr>
      <w:r>
        <w:br w:type="page"/>
      </w:r>
    </w:p>
    <w:p w:rsidR="00110F35" w:rsidRDefault="00110F35" w:rsidP="00110F35">
      <w:pPr>
        <w:pStyle w:val="Overskrift1"/>
        <w:kinsoku w:val="0"/>
        <w:overflowPunct w:val="0"/>
        <w:ind w:right="1118"/>
      </w:pPr>
      <w:bookmarkStart w:id="6" w:name="_Toc511803510"/>
      <w:r>
        <w:lastRenderedPageBreak/>
        <w:t xml:space="preserve">Krav til </w:t>
      </w:r>
      <w:r w:rsidRPr="00A114C9">
        <w:t>V</w:t>
      </w:r>
      <w:r>
        <w:t>elfærdsdelikatesse® Spisesteder</w:t>
      </w:r>
      <w:bookmarkEnd w:id="6"/>
    </w:p>
    <w:p w:rsidR="00110F35" w:rsidRDefault="00110F35" w:rsidP="00FF4FBF">
      <w:r w:rsidRPr="003A7132">
        <w:t>Spisestederne er vigtige ambassadøre</w:t>
      </w:r>
      <w:r w:rsidR="007E7FDE">
        <w:t xml:space="preserve">r for Velfærdsdelikatesser og </w:t>
      </w:r>
      <w:r w:rsidRPr="003A7132">
        <w:t>samtidig kan spisestederne markedsføre sig med Dyrenes Beskyttelses registrerede v</w:t>
      </w:r>
      <w:r w:rsidR="00FF4FBF">
        <w:t>aremærke Velfærdsdelikatesser®</w:t>
      </w:r>
      <w:r w:rsidRPr="003A7132">
        <w:t>, der garanterer høje</w:t>
      </w:r>
      <w:r w:rsidR="007E7FDE">
        <w:t>ste dyrevelfærd. Samtidig vil det</w:t>
      </w:r>
      <w:r w:rsidRPr="003A7132">
        <w:t xml:space="preserve"> fremme registrerede økologiske spisesteder</w:t>
      </w:r>
      <w:r w:rsidR="00B91052">
        <w:t xml:space="preserve"> </w:t>
      </w:r>
      <w:r w:rsidRPr="003A7132">
        <w:t>(ØL).</w:t>
      </w:r>
    </w:p>
    <w:p w:rsidR="00110F35" w:rsidRPr="003A7132" w:rsidRDefault="00110F35" w:rsidP="00FF4FBF"/>
    <w:p w:rsidR="00110F35" w:rsidRPr="003A7132" w:rsidRDefault="00110F35" w:rsidP="00FF4FBF">
      <w:r w:rsidRPr="003A7132">
        <w:t>Målet er at spisestedet i størst mulig udstrækning anvender Velfærdsdelikatesser®.</w:t>
      </w:r>
    </w:p>
    <w:p w:rsidR="00110F35" w:rsidRPr="003A7132" w:rsidRDefault="00110F35" w:rsidP="00FF4FBF">
      <w:pPr>
        <w:pStyle w:val="PunktopstillingBullets"/>
      </w:pPr>
      <w:r w:rsidRPr="003A7132">
        <w:t>Det markeres på menukort i hvilke retter der indgår Velfærdsdelikatesser</w:t>
      </w:r>
      <w:r w:rsidR="00FF4FBF">
        <w:t>®</w:t>
      </w:r>
      <w:r w:rsidRPr="003A7132">
        <w:t>, og der er materiale om konceptet tilgængelig på spisestedet.</w:t>
      </w:r>
    </w:p>
    <w:p w:rsidR="00110F35" w:rsidRPr="003A7132" w:rsidRDefault="007E7FDE" w:rsidP="00FF4FBF">
      <w:pPr>
        <w:pStyle w:val="PunktopstillingBullets"/>
      </w:pPr>
      <w:r>
        <w:t>Spisestedet erklærer at der hverken</w:t>
      </w:r>
      <w:r w:rsidR="00110F35" w:rsidRPr="003A7132">
        <w:t xml:space="preserve"> anvendes buræg </w:t>
      </w:r>
      <w:r>
        <w:t>eller</w:t>
      </w:r>
      <w:r w:rsidR="00110F35" w:rsidRPr="003A7132">
        <w:t xml:space="preserve"> Fois Gras.</w:t>
      </w:r>
    </w:p>
    <w:p w:rsidR="00110F35" w:rsidRDefault="00110F35" w:rsidP="00110F35">
      <w:pPr>
        <w:pStyle w:val="Brdtekst"/>
        <w:kinsoku w:val="0"/>
        <w:overflowPunct w:val="0"/>
        <w:ind w:right="1118"/>
      </w:pPr>
    </w:p>
    <w:p w:rsidR="00110F35" w:rsidRDefault="00110F35" w:rsidP="00FF4FBF">
      <w:r w:rsidRPr="003A7132">
        <w:t>Der er 3 niveauer for anprisninger:</w:t>
      </w:r>
    </w:p>
    <w:p w:rsidR="00110F35" w:rsidRPr="003A7132" w:rsidRDefault="00110F35" w:rsidP="00110F35">
      <w:pPr>
        <w:pStyle w:val="Brdtekst"/>
        <w:kinsoku w:val="0"/>
        <w:overflowPunct w:val="0"/>
        <w:ind w:right="1118"/>
      </w:pPr>
    </w:p>
    <w:p w:rsidR="00110F35" w:rsidRDefault="00110F35" w:rsidP="00FF4FBF">
      <w:pPr>
        <w:pStyle w:val="Punkt"/>
      </w:pPr>
      <w:r w:rsidRPr="00FF4FBF">
        <w:rPr>
          <w:b/>
        </w:rPr>
        <w:t>Certificeret spisested.</w:t>
      </w:r>
      <w:r w:rsidR="00862902">
        <w:t xml:space="preserve"> Spisestedet k</w:t>
      </w:r>
      <w:r w:rsidR="007E7FDE">
        <w:t>an bruge</w:t>
      </w:r>
      <w:r w:rsidR="00F55DA6">
        <w:t xml:space="preserve"> varemærket</w:t>
      </w:r>
      <w:r w:rsidRPr="003A7132">
        <w:t xml:space="preserve"> i anprisningen af selve s</w:t>
      </w:r>
      <w:r w:rsidR="00F55DA6">
        <w:t>pisestedet. Betingelsen er</w:t>
      </w:r>
      <w:r w:rsidRPr="003A7132">
        <w:t xml:space="preserve"> regelsæt</w:t>
      </w:r>
      <w:r w:rsidR="00F55DA6">
        <w:t xml:space="preserve">tet samt registreret </w:t>
      </w:r>
      <w:r w:rsidRPr="003A7132">
        <w:t xml:space="preserve">ØL. </w:t>
      </w:r>
      <w:r w:rsidR="00F55DA6">
        <w:t>Varemærket</w:t>
      </w:r>
      <w:r w:rsidR="0036578F">
        <w:t xml:space="preserve"> Velfærdsdelikatesser®</w:t>
      </w:r>
      <w:r w:rsidRPr="003A7132">
        <w:t xml:space="preserve"> kan bruges i anprisning af spisestedet og den enkelte menu.</w:t>
      </w:r>
    </w:p>
    <w:p w:rsidR="00110F35" w:rsidRDefault="00110F35" w:rsidP="00FF4FBF">
      <w:pPr>
        <w:pStyle w:val="Punkt"/>
      </w:pPr>
      <w:r w:rsidRPr="00FF4FBF">
        <w:rPr>
          <w:b/>
        </w:rPr>
        <w:t>Certificeret menu.</w:t>
      </w:r>
      <w:r w:rsidRPr="003A7132">
        <w:t xml:space="preserve"> Spisestedet er ikke registreret </w:t>
      </w:r>
      <w:r w:rsidR="00F55DA6">
        <w:t>ØL</w:t>
      </w:r>
      <w:r w:rsidRPr="003A7132">
        <w:t xml:space="preserve">. Alt tilbehør til den enkelte menu er økologisk. Spisestedet kan bruge </w:t>
      </w:r>
      <w:r w:rsidR="00F55DA6">
        <w:t>varemærket</w:t>
      </w:r>
      <w:r w:rsidRPr="003A7132">
        <w:t xml:space="preserve"> </w:t>
      </w:r>
      <w:r w:rsidR="0036578F">
        <w:t xml:space="preserve">Velfærdsdelikatesser® </w:t>
      </w:r>
      <w:r w:rsidRPr="003A7132">
        <w:t>til at anprise den enkelte menu. Spisestedet anvender ikke buræg og fois grass.</w:t>
      </w:r>
    </w:p>
    <w:p w:rsidR="00110F35" w:rsidRPr="003A7132" w:rsidRDefault="00110F35" w:rsidP="00FF4FBF">
      <w:pPr>
        <w:pStyle w:val="Punkt"/>
      </w:pPr>
      <w:r w:rsidRPr="00FF4FBF">
        <w:rPr>
          <w:b/>
        </w:rPr>
        <w:t>Anprisning af Velfærdsdelikatesse kød.</w:t>
      </w:r>
      <w:r w:rsidRPr="003A7132">
        <w:t xml:space="preserve"> Hverken spisested eller menu er økologisk. </w:t>
      </w:r>
      <w:r w:rsidR="00F55DA6">
        <w:t>Varemærket</w:t>
      </w:r>
      <w:r w:rsidRPr="003A7132">
        <w:t xml:space="preserve"> </w:t>
      </w:r>
      <w:r w:rsidR="00F306BA">
        <w:t xml:space="preserve">Velfærdsdelikatesser® </w:t>
      </w:r>
      <w:r w:rsidRPr="003A7132">
        <w:t xml:space="preserve">kan ikke bruges til anprisning af spisested eller menu. </w:t>
      </w:r>
      <w:r w:rsidR="00F55DA6">
        <w:t>Varemærket</w:t>
      </w:r>
      <w:r w:rsidRPr="003A7132">
        <w:t xml:space="preserve"> er forbundet med økologi. Spisestedet anvender ikke buræg og fois grass.</w:t>
      </w:r>
    </w:p>
    <w:p w:rsidR="00110F35" w:rsidRDefault="00110F35" w:rsidP="00110F35">
      <w:pPr>
        <w:pStyle w:val="Brdtekst"/>
        <w:kinsoku w:val="0"/>
        <w:overflowPunct w:val="0"/>
        <w:ind w:right="1118"/>
      </w:pPr>
    </w:p>
    <w:p w:rsidR="00110F35" w:rsidRDefault="00110F35" w:rsidP="00110F35">
      <w:pPr>
        <w:pStyle w:val="Brdtekst"/>
        <w:kinsoku w:val="0"/>
        <w:overflowPunct w:val="0"/>
        <w:ind w:right="1118"/>
      </w:pPr>
    </w:p>
    <w:p w:rsidR="00110F35" w:rsidRDefault="00110F35" w:rsidP="00FF4FBF">
      <w:pPr>
        <w:pStyle w:val="Overskrift2"/>
      </w:pPr>
      <w:r w:rsidRPr="003A7132">
        <w:t>Bemærkninger</w:t>
      </w:r>
    </w:p>
    <w:p w:rsidR="00110F35" w:rsidRPr="000231B5" w:rsidRDefault="00110F35" w:rsidP="00FF4FBF">
      <w:r w:rsidRPr="000231B5">
        <w:t xml:space="preserve">Det er </w:t>
      </w:r>
      <w:r w:rsidR="00F55DA6">
        <w:t>varemærket Velfærdsdelikatesser</w:t>
      </w:r>
      <w:r w:rsidR="00342FE0">
        <w:t>®</w:t>
      </w:r>
      <w:r w:rsidRPr="000231B5">
        <w:t xml:space="preserve"> der anvendes i anprisning af spisesteder. Hver gang </w:t>
      </w:r>
      <w:r w:rsidR="00F55DA6">
        <w:t>dette</w:t>
      </w:r>
      <w:r w:rsidRPr="000231B5">
        <w:t xml:space="preserve"> optræder så skal registreret økologi være grundlaget. Ved spisesteder har </w:t>
      </w:r>
      <w:r w:rsidR="00F55DA6">
        <w:t>Dyrenes Beskyttelse valgt at lade Ø</w:t>
      </w:r>
      <w:r w:rsidR="00342FE0">
        <w:t>kologisk L</w:t>
      </w:r>
      <w:r w:rsidRPr="000231B5">
        <w:t>andsforenings registrerede spisemærke være grundlaget. Der er mere end 1.700 registrerede økologiske spisesteder. Der er 3 niveauer i ØL spisemærker afhængig af omfanget af økologi.</w:t>
      </w:r>
    </w:p>
    <w:p w:rsidR="00110F35" w:rsidRPr="000231B5" w:rsidRDefault="00110F35" w:rsidP="00FF4FBF"/>
    <w:p w:rsidR="00110F35" w:rsidRPr="000231B5" w:rsidRDefault="00375A6C" w:rsidP="00FF4FBF">
      <w:r>
        <w:t>Dyrenes Beskyttelse</w:t>
      </w:r>
      <w:r w:rsidR="00110F35" w:rsidRPr="000231B5">
        <w:t xml:space="preserve"> har valgt at </w:t>
      </w:r>
      <w:r>
        <w:t>varemærket Velfærdsdelikatesser®</w:t>
      </w:r>
      <w:r w:rsidR="00110F35" w:rsidRPr="000231B5">
        <w:t xml:space="preserve"> kan anvendes på spisestedet</w:t>
      </w:r>
      <w:r>
        <w:t>,</w:t>
      </w:r>
      <w:r w:rsidR="00110F35" w:rsidRPr="000231B5">
        <w:t xml:space="preserve"> når dette er et registreret økologisk spisested samtidig med at </w:t>
      </w:r>
      <w:r>
        <w:t>varemærket</w:t>
      </w:r>
      <w:r w:rsidR="00110F35" w:rsidRPr="000231B5">
        <w:t xml:space="preserve"> skal anføres på de menuer</w:t>
      </w:r>
      <w:r>
        <w:t>,</w:t>
      </w:r>
      <w:r w:rsidR="00110F35" w:rsidRPr="000231B5">
        <w:t xml:space="preserve"> hvor der anvendes Velfærdsdelikatesser®. </w:t>
      </w:r>
      <w:r>
        <w:t>Varemærket</w:t>
      </w:r>
      <w:r w:rsidR="00110F35" w:rsidRPr="000231B5">
        <w:t xml:space="preserve"> kan ligeledes anvendes på menu kortet</w:t>
      </w:r>
      <w:r>
        <w:t>,</w:t>
      </w:r>
      <w:r w:rsidR="00E72A03">
        <w:t xml:space="preserve"> hvis den enkelte menu</w:t>
      </w:r>
      <w:r w:rsidR="00110F35" w:rsidRPr="000231B5">
        <w:t xml:space="preserve"> er økologisk</w:t>
      </w:r>
      <w:r>
        <w:t>,</w:t>
      </w:r>
      <w:r w:rsidR="00110F35" w:rsidRPr="000231B5">
        <w:t xml:space="preserve"> selvom spisestedet ikke er registreret økologisk.</w:t>
      </w:r>
    </w:p>
    <w:p w:rsidR="00B91052" w:rsidRDefault="00110F35" w:rsidP="00B626DD">
      <w:r w:rsidRPr="000231B5">
        <w:t xml:space="preserve">Endelig så kan både spisested og menu anprises uden </w:t>
      </w:r>
      <w:r w:rsidR="00375A6C">
        <w:t>varemærket</w:t>
      </w:r>
      <w:r w:rsidRPr="000231B5">
        <w:t xml:space="preserve">, blot </w:t>
      </w:r>
      <w:r w:rsidR="00E72A03">
        <w:t>kravene til dyrevelfærd nævnt under Regelsættet for Velfærdsdelikatesser®</w:t>
      </w:r>
      <w:r w:rsidR="00B91052">
        <w:t xml:space="preserve"> overholdes. </w:t>
      </w:r>
    </w:p>
    <w:p w:rsidR="00110F35" w:rsidRDefault="00110F35" w:rsidP="00B626DD">
      <w:r w:rsidRPr="000231B5">
        <w:t xml:space="preserve">Det giver rigtig mange muligheder uden at </w:t>
      </w:r>
      <w:r w:rsidR="00B91052">
        <w:t>gå</w:t>
      </w:r>
      <w:r w:rsidRPr="000231B5">
        <w:t xml:space="preserve"> på kompromis med grundlaget for </w:t>
      </w:r>
      <w:r w:rsidR="00B91052">
        <w:t>varemærket. Samtidig giver Dyrenes Beskyttelse</w:t>
      </w:r>
      <w:r w:rsidRPr="000231B5">
        <w:t xml:space="preserve"> et bidrag til at fremme både økologi og dyrevelfærd, på samme måde som i primærproduktionen </w:t>
      </w:r>
      <w:r w:rsidR="00B91052">
        <w:t xml:space="preserve">til at </w:t>
      </w:r>
      <w:r w:rsidRPr="000231B5">
        <w:t>bidrage</w:t>
      </w:r>
      <w:r w:rsidR="00B91052">
        <w:t xml:space="preserve"> med</w:t>
      </w:r>
      <w:r w:rsidRPr="000231B5">
        <w:t xml:space="preserve"> øget dyrevelfærd og omlægning til økologi.</w:t>
      </w:r>
    </w:p>
    <w:sectPr w:rsidR="00110F35" w:rsidSect="00D54703">
      <w:headerReference w:type="default" r:id="rId12"/>
      <w:footerReference w:type="default" r:id="rId13"/>
      <w:headerReference w:type="first" r:id="rId14"/>
      <w:pgSz w:w="11906" w:h="16838" w:code="9"/>
      <w:pgMar w:top="2835" w:right="1134" w:bottom="1304" w:left="1985" w:header="1077"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F4" w:rsidRDefault="008C01F4" w:rsidP="00CD4975">
      <w:r>
        <w:separator/>
      </w:r>
    </w:p>
  </w:endnote>
  <w:endnote w:type="continuationSeparator" w:id="0">
    <w:p w:rsidR="008C01F4" w:rsidRDefault="008C01F4" w:rsidP="00C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99" w:rsidRPr="000566E3" w:rsidRDefault="00FF5B93" w:rsidP="000566E3">
    <w:pPr>
      <w:tabs>
        <w:tab w:val="right" w:pos="8787"/>
      </w:tabs>
      <w:rPr>
        <w:color w:val="FF503C" w:themeColor="accent2"/>
        <w:sz w:val="16"/>
        <w:szCs w:val="16"/>
      </w:rPr>
    </w:pPr>
    <w:r w:rsidRPr="000566E3">
      <w:rPr>
        <w:color w:val="FF503C" w:themeColor="accent2"/>
        <w:sz w:val="16"/>
        <w:szCs w:val="16"/>
      </w:rPr>
      <w:fldChar w:fldCharType="begin"/>
    </w:r>
    <w:r w:rsidRPr="000566E3">
      <w:rPr>
        <w:color w:val="FF503C" w:themeColor="accent2"/>
        <w:sz w:val="16"/>
        <w:szCs w:val="16"/>
      </w:rPr>
      <w:instrText xml:space="preserve"> CREATEDATE  \@ "dd/MM/yy" \* MERGEFORMAT </w:instrText>
    </w:r>
    <w:r w:rsidRPr="000566E3">
      <w:rPr>
        <w:color w:val="FF503C" w:themeColor="accent2"/>
        <w:sz w:val="16"/>
        <w:szCs w:val="16"/>
      </w:rPr>
      <w:fldChar w:fldCharType="separate"/>
    </w:r>
    <w:r w:rsidR="0003462D">
      <w:rPr>
        <w:noProof/>
        <w:color w:val="FF503C" w:themeColor="accent2"/>
        <w:sz w:val="16"/>
        <w:szCs w:val="16"/>
      </w:rPr>
      <w:t>11/04/18</w:t>
    </w:r>
    <w:r w:rsidRPr="000566E3">
      <w:rPr>
        <w:color w:val="FF503C" w:themeColor="accent2"/>
        <w:sz w:val="16"/>
        <w:szCs w:val="16"/>
      </w:rPr>
      <w:fldChar w:fldCharType="end"/>
    </w:r>
    <w:r w:rsidR="00D54703">
      <w:rPr>
        <w:color w:val="FF503C" w:themeColor="accent2"/>
        <w:sz w:val="16"/>
        <w:szCs w:val="16"/>
      </w:rPr>
      <w:tab/>
      <w:t>Version 1</w:t>
    </w:r>
    <w:r w:rsidR="0036578F">
      <w:rPr>
        <w:color w:val="FF503C" w:themeColor="accent2"/>
        <w:sz w:val="16"/>
        <w:szCs w:val="16"/>
      </w:rPr>
      <w:t>3</w:t>
    </w:r>
    <w:r w:rsidRPr="000566E3">
      <w:rPr>
        <w:color w:val="A00000" w:themeColor="accent1"/>
        <w:sz w:val="16"/>
        <w:szCs w:val="16"/>
      </w:rPr>
      <w:tab/>
    </w:r>
    <w:r w:rsidR="001E75C6" w:rsidRPr="000566E3">
      <w:rPr>
        <w:color w:val="FF503C" w:themeColor="accent2"/>
        <w:sz w:val="16"/>
        <w:szCs w:val="16"/>
      </w:rPr>
      <w:fldChar w:fldCharType="begin"/>
    </w:r>
    <w:r w:rsidR="001E75C6" w:rsidRPr="000566E3">
      <w:rPr>
        <w:color w:val="FF503C" w:themeColor="accent2"/>
        <w:sz w:val="16"/>
        <w:szCs w:val="16"/>
      </w:rPr>
      <w:instrText>PAGE   \* MERGEFORMAT</w:instrText>
    </w:r>
    <w:r w:rsidR="001E75C6" w:rsidRPr="000566E3">
      <w:rPr>
        <w:color w:val="FF503C" w:themeColor="accent2"/>
        <w:sz w:val="16"/>
        <w:szCs w:val="16"/>
      </w:rPr>
      <w:fldChar w:fldCharType="separate"/>
    </w:r>
    <w:r w:rsidR="00D8223D">
      <w:rPr>
        <w:noProof/>
        <w:color w:val="FF503C" w:themeColor="accent2"/>
        <w:sz w:val="16"/>
        <w:szCs w:val="16"/>
      </w:rPr>
      <w:t>1</w:t>
    </w:r>
    <w:r w:rsidR="001E75C6" w:rsidRPr="000566E3">
      <w:rPr>
        <w:color w:val="FF503C" w:themeColor="accent2"/>
        <w:sz w:val="16"/>
        <w:szCs w:val="16"/>
      </w:rPr>
      <w:fldChar w:fldCharType="end"/>
    </w:r>
  </w:p>
  <w:p w:rsidR="001E75C6" w:rsidRDefault="001E75C6" w:rsidP="000566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F4" w:rsidRDefault="008C01F4" w:rsidP="00CD4975">
      <w:r>
        <w:separator/>
      </w:r>
    </w:p>
  </w:footnote>
  <w:footnote w:type="continuationSeparator" w:id="0">
    <w:p w:rsidR="008C01F4" w:rsidRDefault="008C01F4" w:rsidP="00CD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C6" w:rsidRPr="00FC4FCD" w:rsidRDefault="00102419" w:rsidP="00627D5B">
    <w:pPr>
      <w:ind w:right="6519"/>
    </w:pPr>
    <w:r>
      <w:rPr>
        <w:noProof/>
        <w:lang w:eastAsia="da-DK"/>
      </w:rPr>
      <w:drawing>
        <wp:anchor distT="0" distB="0" distL="114300" distR="114300" simplePos="0" relativeHeight="251663360" behindDoc="0" locked="0" layoutInCell="1" allowOverlap="1" wp14:anchorId="7510C817" wp14:editId="1FD91D68">
          <wp:simplePos x="0" y="0"/>
          <wp:positionH relativeFrom="margin">
            <wp:posOffset>4502150</wp:posOffset>
          </wp:positionH>
          <wp:positionV relativeFrom="paragraph">
            <wp:posOffset>32385</wp:posOffset>
          </wp:positionV>
          <wp:extent cx="1079500" cy="304165"/>
          <wp:effectExtent l="0" t="0" r="6350" b="635"/>
          <wp:wrapSquare wrapText="bothSides"/>
          <wp:docPr id="198" name="Bille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_Logotype_DA_Bordeaux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4165"/>
                  </a:xfrm>
                  <a:prstGeom prst="rect">
                    <a:avLst/>
                  </a:prstGeom>
                </pic:spPr>
              </pic:pic>
            </a:graphicData>
          </a:graphic>
          <wp14:sizeRelH relativeFrom="margin">
            <wp14:pctWidth>0</wp14:pctWidth>
          </wp14:sizeRelH>
          <wp14:sizeRelV relativeFrom="margin">
            <wp14:pctHeight>0</wp14:pctHeight>
          </wp14:sizeRelV>
        </wp:anchor>
      </w:drawing>
    </w:r>
    <w:sdt>
      <w:sdtPr>
        <w:rPr>
          <w:color w:val="FF503C" w:themeColor="accent2"/>
          <w:sz w:val="17"/>
          <w:szCs w:val="17"/>
        </w:rPr>
        <w:alias w:val="Title"/>
        <w:tag w:val=""/>
        <w:id w:val="1750692194"/>
        <w:placeholder>
          <w:docPart w:val="8521EE9B32AB43E390207313010B76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F4FBF">
          <w:rPr>
            <w:color w:val="FF503C" w:themeColor="accent2"/>
            <w:sz w:val="17"/>
            <w:szCs w:val="17"/>
          </w:rPr>
          <w:t>Regelsæt for Velfærdsdelikatesser®</w:t>
        </w:r>
      </w:sdtContent>
    </w:sdt>
  </w:p>
  <w:p w:rsidR="003C7924" w:rsidRDefault="003C7924" w:rsidP="00CD49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58" w:rsidRDefault="00B12058" w:rsidP="00CD4975">
    <w:pPr>
      <w:pStyle w:val="Sidehoved"/>
    </w:pPr>
    <w:r>
      <w:rPr>
        <w:noProof/>
        <w:lang w:eastAsia="da-DK"/>
      </w:rPr>
      <w:drawing>
        <wp:anchor distT="0" distB="0" distL="114300" distR="114300" simplePos="0" relativeHeight="251657216" behindDoc="0" locked="0" layoutInCell="1" allowOverlap="1" wp14:anchorId="6749ECC8" wp14:editId="1A0D91DF">
          <wp:simplePos x="0" y="0"/>
          <wp:positionH relativeFrom="margin">
            <wp:posOffset>4140200</wp:posOffset>
          </wp:positionH>
          <wp:positionV relativeFrom="paragraph">
            <wp:posOffset>4445</wp:posOffset>
          </wp:positionV>
          <wp:extent cx="1439545" cy="406400"/>
          <wp:effectExtent l="0" t="0" r="8255" b="0"/>
          <wp:wrapSquare wrapText="bothSides"/>
          <wp:docPr id="200" name="Bille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_Logotype_DA_Bordeaux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06400"/>
                  </a:xfrm>
                  <a:prstGeom prst="rect">
                    <a:avLst/>
                  </a:prstGeom>
                </pic:spPr>
              </pic:pic>
            </a:graphicData>
          </a:graphic>
          <wp14:sizeRelH relativeFrom="margin">
            <wp14:pctWidth>0</wp14:pctWidth>
          </wp14:sizeRelH>
          <wp14:sizeRelV relativeFrom="margin">
            <wp14:pctHeight>0</wp14:pctHeight>
          </wp14:sizeRelV>
        </wp:anchor>
      </w:drawing>
    </w:r>
  </w:p>
  <w:p w:rsidR="00B12058" w:rsidRDefault="00B12058" w:rsidP="00CD4975">
    <w:pPr>
      <w:pStyle w:val="Sidehoved"/>
    </w:pPr>
  </w:p>
  <w:p w:rsidR="00B12058" w:rsidRDefault="00B12058" w:rsidP="00CD4975">
    <w:pPr>
      <w:pStyle w:val="Sidehoved"/>
    </w:pPr>
  </w:p>
  <w:p w:rsidR="00B12058" w:rsidRDefault="00B12058" w:rsidP="00CD4975">
    <w:pPr>
      <w:pStyle w:val="Sidehoved"/>
    </w:pPr>
  </w:p>
  <w:p w:rsidR="00B12058" w:rsidRDefault="00B12058" w:rsidP="00CD4975">
    <w:pPr>
      <w:pStyle w:val="Sidehoved"/>
    </w:pPr>
  </w:p>
  <w:p w:rsidR="00B12058" w:rsidRDefault="00B12058" w:rsidP="00CD4975">
    <w:pPr>
      <w:pStyle w:val="Sidehoved"/>
    </w:pPr>
  </w:p>
  <w:p w:rsidR="00B12058" w:rsidRDefault="00B12058" w:rsidP="00CD4975">
    <w:pPr>
      <w:pStyle w:val="Sidehoved"/>
    </w:pPr>
  </w:p>
  <w:p w:rsidR="00B12058" w:rsidRDefault="00B12058" w:rsidP="00CD4975">
    <w:pPr>
      <w:pStyle w:val="Sidehoved"/>
    </w:pPr>
  </w:p>
  <w:p w:rsidR="00F15CA2" w:rsidRPr="00FC4FCD" w:rsidRDefault="00F15CA2" w:rsidP="00CD49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C79DA"/>
    <w:multiLevelType w:val="hybridMultilevel"/>
    <w:tmpl w:val="8009A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2"/>
    <w:multiLevelType w:val="multilevel"/>
    <w:tmpl w:val="00000885"/>
    <w:lvl w:ilvl="0">
      <w:numFmt w:val="bullet"/>
      <w:lvlText w:val=""/>
      <w:lvlJc w:val="left"/>
      <w:pPr>
        <w:ind w:left="668" w:hanging="425"/>
      </w:pPr>
      <w:rPr>
        <w:rFonts w:ascii="Symbol" w:hAnsi="Symbol"/>
        <w:b w:val="0"/>
        <w:w w:val="100"/>
      </w:rPr>
    </w:lvl>
    <w:lvl w:ilvl="1">
      <w:numFmt w:val="bullet"/>
      <w:lvlText w:val="•"/>
      <w:lvlJc w:val="left"/>
      <w:pPr>
        <w:ind w:left="1592" w:hanging="425"/>
      </w:pPr>
    </w:lvl>
    <w:lvl w:ilvl="2">
      <w:numFmt w:val="bullet"/>
      <w:lvlText w:val="•"/>
      <w:lvlJc w:val="left"/>
      <w:pPr>
        <w:ind w:left="2525" w:hanging="425"/>
      </w:pPr>
    </w:lvl>
    <w:lvl w:ilvl="3">
      <w:numFmt w:val="bullet"/>
      <w:lvlText w:val="•"/>
      <w:lvlJc w:val="left"/>
      <w:pPr>
        <w:ind w:left="3457" w:hanging="425"/>
      </w:pPr>
    </w:lvl>
    <w:lvl w:ilvl="4">
      <w:numFmt w:val="bullet"/>
      <w:lvlText w:val="•"/>
      <w:lvlJc w:val="left"/>
      <w:pPr>
        <w:ind w:left="4390" w:hanging="425"/>
      </w:pPr>
    </w:lvl>
    <w:lvl w:ilvl="5">
      <w:numFmt w:val="bullet"/>
      <w:lvlText w:val="•"/>
      <w:lvlJc w:val="left"/>
      <w:pPr>
        <w:ind w:left="5323" w:hanging="425"/>
      </w:pPr>
    </w:lvl>
    <w:lvl w:ilvl="6">
      <w:numFmt w:val="bullet"/>
      <w:lvlText w:val="•"/>
      <w:lvlJc w:val="left"/>
      <w:pPr>
        <w:ind w:left="6255" w:hanging="425"/>
      </w:pPr>
    </w:lvl>
    <w:lvl w:ilvl="7">
      <w:numFmt w:val="bullet"/>
      <w:lvlText w:val="•"/>
      <w:lvlJc w:val="left"/>
      <w:pPr>
        <w:ind w:left="7188" w:hanging="425"/>
      </w:pPr>
    </w:lvl>
    <w:lvl w:ilvl="8">
      <w:numFmt w:val="bullet"/>
      <w:lvlText w:val="•"/>
      <w:lvlJc w:val="left"/>
      <w:pPr>
        <w:ind w:left="8121" w:hanging="425"/>
      </w:pPr>
    </w:lvl>
  </w:abstractNum>
  <w:abstractNum w:abstractNumId="2">
    <w:nsid w:val="00000403"/>
    <w:multiLevelType w:val="multilevel"/>
    <w:tmpl w:val="00000886"/>
    <w:lvl w:ilvl="0">
      <w:start w:val="5"/>
      <w:numFmt w:val="decimal"/>
      <w:lvlText w:val="%1."/>
      <w:lvlJc w:val="left"/>
      <w:pPr>
        <w:ind w:left="411" w:hanging="269"/>
      </w:pPr>
      <w:rPr>
        <w:rFonts w:ascii="Arial" w:hAnsi="Arial" w:cs="Arial"/>
        <w:b w:val="0"/>
        <w:bCs w:val="0"/>
        <w:spacing w:val="-1"/>
        <w:w w:val="100"/>
        <w:sz w:val="16"/>
        <w:szCs w:val="16"/>
      </w:rPr>
    </w:lvl>
    <w:lvl w:ilvl="1">
      <w:numFmt w:val="bullet"/>
      <w:lvlText w:val=""/>
      <w:lvlJc w:val="left"/>
      <w:pPr>
        <w:ind w:left="855" w:hanging="356"/>
      </w:pPr>
      <w:rPr>
        <w:rFonts w:ascii="Symbol" w:hAnsi="Symbol"/>
        <w:b w:val="0"/>
        <w:w w:val="100"/>
        <w:sz w:val="22"/>
      </w:rPr>
    </w:lvl>
    <w:lvl w:ilvl="2">
      <w:numFmt w:val="bullet"/>
      <w:lvlText w:val="•"/>
      <w:lvlJc w:val="left"/>
      <w:pPr>
        <w:ind w:left="1850" w:hanging="356"/>
      </w:pPr>
    </w:lvl>
    <w:lvl w:ilvl="3">
      <w:numFmt w:val="bullet"/>
      <w:lvlText w:val="•"/>
      <w:lvlJc w:val="left"/>
      <w:pPr>
        <w:ind w:left="2840" w:hanging="356"/>
      </w:pPr>
    </w:lvl>
    <w:lvl w:ilvl="4">
      <w:numFmt w:val="bullet"/>
      <w:lvlText w:val="•"/>
      <w:lvlJc w:val="left"/>
      <w:pPr>
        <w:ind w:left="3829" w:hanging="356"/>
      </w:pPr>
    </w:lvl>
    <w:lvl w:ilvl="5">
      <w:numFmt w:val="bullet"/>
      <w:lvlText w:val="•"/>
      <w:lvlJc w:val="left"/>
      <w:pPr>
        <w:ind w:left="4819" w:hanging="356"/>
      </w:pPr>
    </w:lvl>
    <w:lvl w:ilvl="6">
      <w:numFmt w:val="bullet"/>
      <w:lvlText w:val="•"/>
      <w:lvlJc w:val="left"/>
      <w:pPr>
        <w:ind w:left="5809" w:hanging="356"/>
      </w:pPr>
    </w:lvl>
    <w:lvl w:ilvl="7">
      <w:numFmt w:val="bullet"/>
      <w:lvlText w:val="•"/>
      <w:lvlJc w:val="left"/>
      <w:pPr>
        <w:ind w:left="6798" w:hanging="356"/>
      </w:pPr>
    </w:lvl>
    <w:lvl w:ilvl="8">
      <w:numFmt w:val="bullet"/>
      <w:lvlText w:val="•"/>
      <w:lvlJc w:val="left"/>
      <w:pPr>
        <w:ind w:left="7788" w:hanging="356"/>
      </w:pPr>
    </w:lvl>
  </w:abstractNum>
  <w:abstractNum w:abstractNumId="3">
    <w:nsid w:val="1BA70E2B"/>
    <w:multiLevelType w:val="hybridMultilevel"/>
    <w:tmpl w:val="93E6636E"/>
    <w:lvl w:ilvl="0" w:tplc="D46CE9F4">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55C6A93"/>
    <w:multiLevelType w:val="hybridMultilevel"/>
    <w:tmpl w:val="AF001E9A"/>
    <w:lvl w:ilvl="0" w:tplc="04060001">
      <w:start w:val="1"/>
      <w:numFmt w:val="bullet"/>
      <w:lvlText w:val=""/>
      <w:lvlJc w:val="left"/>
      <w:pPr>
        <w:ind w:left="822" w:hanging="360"/>
      </w:pPr>
      <w:rPr>
        <w:rFonts w:ascii="Symbol" w:hAnsi="Symbol" w:hint="default"/>
      </w:rPr>
    </w:lvl>
    <w:lvl w:ilvl="1" w:tplc="04060003" w:tentative="1">
      <w:start w:val="1"/>
      <w:numFmt w:val="bullet"/>
      <w:lvlText w:val="o"/>
      <w:lvlJc w:val="left"/>
      <w:pPr>
        <w:ind w:left="1542" w:hanging="360"/>
      </w:pPr>
      <w:rPr>
        <w:rFonts w:ascii="Courier New" w:hAnsi="Courier New" w:cs="Courier New" w:hint="default"/>
      </w:rPr>
    </w:lvl>
    <w:lvl w:ilvl="2" w:tplc="04060005" w:tentative="1">
      <w:start w:val="1"/>
      <w:numFmt w:val="bullet"/>
      <w:lvlText w:val=""/>
      <w:lvlJc w:val="left"/>
      <w:pPr>
        <w:ind w:left="2262" w:hanging="360"/>
      </w:pPr>
      <w:rPr>
        <w:rFonts w:ascii="Wingdings" w:hAnsi="Wingdings" w:hint="default"/>
      </w:rPr>
    </w:lvl>
    <w:lvl w:ilvl="3" w:tplc="04060001" w:tentative="1">
      <w:start w:val="1"/>
      <w:numFmt w:val="bullet"/>
      <w:lvlText w:val=""/>
      <w:lvlJc w:val="left"/>
      <w:pPr>
        <w:ind w:left="2982" w:hanging="360"/>
      </w:pPr>
      <w:rPr>
        <w:rFonts w:ascii="Symbol" w:hAnsi="Symbol" w:hint="default"/>
      </w:rPr>
    </w:lvl>
    <w:lvl w:ilvl="4" w:tplc="04060003" w:tentative="1">
      <w:start w:val="1"/>
      <w:numFmt w:val="bullet"/>
      <w:lvlText w:val="o"/>
      <w:lvlJc w:val="left"/>
      <w:pPr>
        <w:ind w:left="3702" w:hanging="360"/>
      </w:pPr>
      <w:rPr>
        <w:rFonts w:ascii="Courier New" w:hAnsi="Courier New" w:cs="Courier New" w:hint="default"/>
      </w:rPr>
    </w:lvl>
    <w:lvl w:ilvl="5" w:tplc="04060005" w:tentative="1">
      <w:start w:val="1"/>
      <w:numFmt w:val="bullet"/>
      <w:lvlText w:val=""/>
      <w:lvlJc w:val="left"/>
      <w:pPr>
        <w:ind w:left="4422" w:hanging="360"/>
      </w:pPr>
      <w:rPr>
        <w:rFonts w:ascii="Wingdings" w:hAnsi="Wingdings" w:hint="default"/>
      </w:rPr>
    </w:lvl>
    <w:lvl w:ilvl="6" w:tplc="04060001" w:tentative="1">
      <w:start w:val="1"/>
      <w:numFmt w:val="bullet"/>
      <w:lvlText w:val=""/>
      <w:lvlJc w:val="left"/>
      <w:pPr>
        <w:ind w:left="5142" w:hanging="360"/>
      </w:pPr>
      <w:rPr>
        <w:rFonts w:ascii="Symbol" w:hAnsi="Symbol" w:hint="default"/>
      </w:rPr>
    </w:lvl>
    <w:lvl w:ilvl="7" w:tplc="04060003" w:tentative="1">
      <w:start w:val="1"/>
      <w:numFmt w:val="bullet"/>
      <w:lvlText w:val="o"/>
      <w:lvlJc w:val="left"/>
      <w:pPr>
        <w:ind w:left="5862" w:hanging="360"/>
      </w:pPr>
      <w:rPr>
        <w:rFonts w:ascii="Courier New" w:hAnsi="Courier New" w:cs="Courier New" w:hint="default"/>
      </w:rPr>
    </w:lvl>
    <w:lvl w:ilvl="8" w:tplc="04060005" w:tentative="1">
      <w:start w:val="1"/>
      <w:numFmt w:val="bullet"/>
      <w:lvlText w:val=""/>
      <w:lvlJc w:val="left"/>
      <w:pPr>
        <w:ind w:left="6582" w:hanging="360"/>
      </w:pPr>
      <w:rPr>
        <w:rFonts w:ascii="Wingdings" w:hAnsi="Wingdings" w:hint="default"/>
      </w:rPr>
    </w:lvl>
  </w:abstractNum>
  <w:abstractNum w:abstractNumId="5">
    <w:nsid w:val="29DB635D"/>
    <w:multiLevelType w:val="hybridMultilevel"/>
    <w:tmpl w:val="EF160F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610931"/>
    <w:multiLevelType w:val="hybridMultilevel"/>
    <w:tmpl w:val="88F257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58865AB"/>
    <w:multiLevelType w:val="hybridMultilevel"/>
    <w:tmpl w:val="C9428826"/>
    <w:lvl w:ilvl="0" w:tplc="B142E4A4">
      <w:start w:val="1"/>
      <w:numFmt w:val="bullet"/>
      <w:pStyle w:val="PunktopstillingBullets"/>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8EA53AB"/>
    <w:multiLevelType w:val="hybridMultilevel"/>
    <w:tmpl w:val="596E4B2E"/>
    <w:lvl w:ilvl="0" w:tplc="04060001">
      <w:start w:val="1"/>
      <w:numFmt w:val="bullet"/>
      <w:lvlText w:val=""/>
      <w:lvlJc w:val="left"/>
      <w:pPr>
        <w:ind w:left="822" w:hanging="360"/>
      </w:pPr>
      <w:rPr>
        <w:rFonts w:ascii="Symbol" w:hAnsi="Symbol" w:hint="default"/>
      </w:rPr>
    </w:lvl>
    <w:lvl w:ilvl="1" w:tplc="04060003" w:tentative="1">
      <w:start w:val="1"/>
      <w:numFmt w:val="bullet"/>
      <w:lvlText w:val="o"/>
      <w:lvlJc w:val="left"/>
      <w:pPr>
        <w:ind w:left="1542" w:hanging="360"/>
      </w:pPr>
      <w:rPr>
        <w:rFonts w:ascii="Courier New" w:hAnsi="Courier New" w:cs="Courier New" w:hint="default"/>
      </w:rPr>
    </w:lvl>
    <w:lvl w:ilvl="2" w:tplc="04060005" w:tentative="1">
      <w:start w:val="1"/>
      <w:numFmt w:val="bullet"/>
      <w:lvlText w:val=""/>
      <w:lvlJc w:val="left"/>
      <w:pPr>
        <w:ind w:left="2262" w:hanging="360"/>
      </w:pPr>
      <w:rPr>
        <w:rFonts w:ascii="Wingdings" w:hAnsi="Wingdings" w:hint="default"/>
      </w:rPr>
    </w:lvl>
    <w:lvl w:ilvl="3" w:tplc="04060001" w:tentative="1">
      <w:start w:val="1"/>
      <w:numFmt w:val="bullet"/>
      <w:lvlText w:val=""/>
      <w:lvlJc w:val="left"/>
      <w:pPr>
        <w:ind w:left="2982" w:hanging="360"/>
      </w:pPr>
      <w:rPr>
        <w:rFonts w:ascii="Symbol" w:hAnsi="Symbol" w:hint="default"/>
      </w:rPr>
    </w:lvl>
    <w:lvl w:ilvl="4" w:tplc="04060003" w:tentative="1">
      <w:start w:val="1"/>
      <w:numFmt w:val="bullet"/>
      <w:lvlText w:val="o"/>
      <w:lvlJc w:val="left"/>
      <w:pPr>
        <w:ind w:left="3702" w:hanging="360"/>
      </w:pPr>
      <w:rPr>
        <w:rFonts w:ascii="Courier New" w:hAnsi="Courier New" w:cs="Courier New" w:hint="default"/>
      </w:rPr>
    </w:lvl>
    <w:lvl w:ilvl="5" w:tplc="04060005" w:tentative="1">
      <w:start w:val="1"/>
      <w:numFmt w:val="bullet"/>
      <w:lvlText w:val=""/>
      <w:lvlJc w:val="left"/>
      <w:pPr>
        <w:ind w:left="4422" w:hanging="360"/>
      </w:pPr>
      <w:rPr>
        <w:rFonts w:ascii="Wingdings" w:hAnsi="Wingdings" w:hint="default"/>
      </w:rPr>
    </w:lvl>
    <w:lvl w:ilvl="6" w:tplc="04060001" w:tentative="1">
      <w:start w:val="1"/>
      <w:numFmt w:val="bullet"/>
      <w:lvlText w:val=""/>
      <w:lvlJc w:val="left"/>
      <w:pPr>
        <w:ind w:left="5142" w:hanging="360"/>
      </w:pPr>
      <w:rPr>
        <w:rFonts w:ascii="Symbol" w:hAnsi="Symbol" w:hint="default"/>
      </w:rPr>
    </w:lvl>
    <w:lvl w:ilvl="7" w:tplc="04060003" w:tentative="1">
      <w:start w:val="1"/>
      <w:numFmt w:val="bullet"/>
      <w:lvlText w:val="o"/>
      <w:lvlJc w:val="left"/>
      <w:pPr>
        <w:ind w:left="5862" w:hanging="360"/>
      </w:pPr>
      <w:rPr>
        <w:rFonts w:ascii="Courier New" w:hAnsi="Courier New" w:cs="Courier New" w:hint="default"/>
      </w:rPr>
    </w:lvl>
    <w:lvl w:ilvl="8" w:tplc="04060005" w:tentative="1">
      <w:start w:val="1"/>
      <w:numFmt w:val="bullet"/>
      <w:lvlText w:val=""/>
      <w:lvlJc w:val="left"/>
      <w:pPr>
        <w:ind w:left="6582" w:hanging="360"/>
      </w:pPr>
      <w:rPr>
        <w:rFonts w:ascii="Wingdings" w:hAnsi="Wingdings" w:hint="default"/>
      </w:rPr>
    </w:lvl>
  </w:abstractNum>
  <w:abstractNum w:abstractNumId="9">
    <w:nsid w:val="5D210019"/>
    <w:multiLevelType w:val="hybridMultilevel"/>
    <w:tmpl w:val="C84ECFE2"/>
    <w:lvl w:ilvl="0" w:tplc="8CAAED6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25654BE"/>
    <w:multiLevelType w:val="hybridMultilevel"/>
    <w:tmpl w:val="9500B2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71EC32BD"/>
    <w:multiLevelType w:val="hybridMultilevel"/>
    <w:tmpl w:val="0AE8BDEE"/>
    <w:lvl w:ilvl="0" w:tplc="D63678FC">
      <w:start w:val="1"/>
      <w:numFmt w:val="decimal"/>
      <w:lvlText w:val="%1."/>
      <w:lvlJc w:val="left"/>
      <w:pPr>
        <w:ind w:left="462" w:hanging="360"/>
      </w:pPr>
      <w:rPr>
        <w:rFonts w:hint="default"/>
      </w:rPr>
    </w:lvl>
    <w:lvl w:ilvl="1" w:tplc="04060019" w:tentative="1">
      <w:start w:val="1"/>
      <w:numFmt w:val="lowerLetter"/>
      <w:lvlText w:val="%2."/>
      <w:lvlJc w:val="left"/>
      <w:pPr>
        <w:ind w:left="1182" w:hanging="360"/>
      </w:pPr>
    </w:lvl>
    <w:lvl w:ilvl="2" w:tplc="0406001B" w:tentative="1">
      <w:start w:val="1"/>
      <w:numFmt w:val="lowerRoman"/>
      <w:lvlText w:val="%3."/>
      <w:lvlJc w:val="right"/>
      <w:pPr>
        <w:ind w:left="1902" w:hanging="180"/>
      </w:pPr>
    </w:lvl>
    <w:lvl w:ilvl="3" w:tplc="0406000F" w:tentative="1">
      <w:start w:val="1"/>
      <w:numFmt w:val="decimal"/>
      <w:lvlText w:val="%4."/>
      <w:lvlJc w:val="left"/>
      <w:pPr>
        <w:ind w:left="2622" w:hanging="360"/>
      </w:pPr>
    </w:lvl>
    <w:lvl w:ilvl="4" w:tplc="04060019" w:tentative="1">
      <w:start w:val="1"/>
      <w:numFmt w:val="lowerLetter"/>
      <w:lvlText w:val="%5."/>
      <w:lvlJc w:val="left"/>
      <w:pPr>
        <w:ind w:left="3342" w:hanging="360"/>
      </w:pPr>
    </w:lvl>
    <w:lvl w:ilvl="5" w:tplc="0406001B" w:tentative="1">
      <w:start w:val="1"/>
      <w:numFmt w:val="lowerRoman"/>
      <w:lvlText w:val="%6."/>
      <w:lvlJc w:val="right"/>
      <w:pPr>
        <w:ind w:left="4062" w:hanging="180"/>
      </w:pPr>
    </w:lvl>
    <w:lvl w:ilvl="6" w:tplc="0406000F" w:tentative="1">
      <w:start w:val="1"/>
      <w:numFmt w:val="decimal"/>
      <w:lvlText w:val="%7."/>
      <w:lvlJc w:val="left"/>
      <w:pPr>
        <w:ind w:left="4782" w:hanging="360"/>
      </w:pPr>
    </w:lvl>
    <w:lvl w:ilvl="7" w:tplc="04060019" w:tentative="1">
      <w:start w:val="1"/>
      <w:numFmt w:val="lowerLetter"/>
      <w:lvlText w:val="%8."/>
      <w:lvlJc w:val="left"/>
      <w:pPr>
        <w:ind w:left="5502" w:hanging="360"/>
      </w:pPr>
    </w:lvl>
    <w:lvl w:ilvl="8" w:tplc="0406001B" w:tentative="1">
      <w:start w:val="1"/>
      <w:numFmt w:val="lowerRoman"/>
      <w:lvlText w:val="%9."/>
      <w:lvlJc w:val="right"/>
      <w:pPr>
        <w:ind w:left="6222" w:hanging="180"/>
      </w:pPr>
    </w:lvl>
  </w:abstractNum>
  <w:num w:numId="1">
    <w:abstractNumId w:val="0"/>
  </w:num>
  <w:num w:numId="2">
    <w:abstractNumId w:val="5"/>
  </w:num>
  <w:num w:numId="3">
    <w:abstractNumId w:val="7"/>
  </w:num>
  <w:num w:numId="4">
    <w:abstractNumId w:val="10"/>
  </w:num>
  <w:num w:numId="5">
    <w:abstractNumId w:val="6"/>
  </w:num>
  <w:num w:numId="6">
    <w:abstractNumId w:val="3"/>
  </w:num>
  <w:num w:numId="7">
    <w:abstractNumId w:val="2"/>
  </w:num>
  <w:num w:numId="8">
    <w:abstractNumId w:val="1"/>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A2"/>
    <w:rsid w:val="00000836"/>
    <w:rsid w:val="000013FF"/>
    <w:rsid w:val="0003462D"/>
    <w:rsid w:val="000566E3"/>
    <w:rsid w:val="000D0134"/>
    <w:rsid w:val="000D4D47"/>
    <w:rsid w:val="00102419"/>
    <w:rsid w:val="00110F35"/>
    <w:rsid w:val="001754EF"/>
    <w:rsid w:val="001E4B23"/>
    <w:rsid w:val="001E75C6"/>
    <w:rsid w:val="0021710F"/>
    <w:rsid w:val="0022249B"/>
    <w:rsid w:val="00287F6D"/>
    <w:rsid w:val="002A3CCD"/>
    <w:rsid w:val="002D1107"/>
    <w:rsid w:val="002E010E"/>
    <w:rsid w:val="00306899"/>
    <w:rsid w:val="00342FE0"/>
    <w:rsid w:val="0036578F"/>
    <w:rsid w:val="00375A6C"/>
    <w:rsid w:val="0038500E"/>
    <w:rsid w:val="003A0CE7"/>
    <w:rsid w:val="003C25C9"/>
    <w:rsid w:val="003C7924"/>
    <w:rsid w:val="003D2CE9"/>
    <w:rsid w:val="004645CF"/>
    <w:rsid w:val="0047366E"/>
    <w:rsid w:val="004820A7"/>
    <w:rsid w:val="004B0259"/>
    <w:rsid w:val="004E0D7A"/>
    <w:rsid w:val="005665DF"/>
    <w:rsid w:val="005F57AE"/>
    <w:rsid w:val="00627D5B"/>
    <w:rsid w:val="00643F0A"/>
    <w:rsid w:val="0067696B"/>
    <w:rsid w:val="00682DA5"/>
    <w:rsid w:val="00706D1C"/>
    <w:rsid w:val="007A4424"/>
    <w:rsid w:val="007E7FDE"/>
    <w:rsid w:val="00862902"/>
    <w:rsid w:val="008B1F79"/>
    <w:rsid w:val="008C01F4"/>
    <w:rsid w:val="008E3B89"/>
    <w:rsid w:val="008E6DCC"/>
    <w:rsid w:val="00910F0D"/>
    <w:rsid w:val="009B2A75"/>
    <w:rsid w:val="00A125BE"/>
    <w:rsid w:val="00A26AD0"/>
    <w:rsid w:val="00B12058"/>
    <w:rsid w:val="00B25371"/>
    <w:rsid w:val="00B43389"/>
    <w:rsid w:val="00B626DD"/>
    <w:rsid w:val="00B91052"/>
    <w:rsid w:val="00BC36C3"/>
    <w:rsid w:val="00C54E5B"/>
    <w:rsid w:val="00C57227"/>
    <w:rsid w:val="00CD4975"/>
    <w:rsid w:val="00D54703"/>
    <w:rsid w:val="00D6499E"/>
    <w:rsid w:val="00D8223D"/>
    <w:rsid w:val="00DE685F"/>
    <w:rsid w:val="00E0422D"/>
    <w:rsid w:val="00E301F3"/>
    <w:rsid w:val="00E31522"/>
    <w:rsid w:val="00E448E4"/>
    <w:rsid w:val="00E54979"/>
    <w:rsid w:val="00E71661"/>
    <w:rsid w:val="00E72A03"/>
    <w:rsid w:val="00E77C8F"/>
    <w:rsid w:val="00E87CC9"/>
    <w:rsid w:val="00E95DDA"/>
    <w:rsid w:val="00ED6B9A"/>
    <w:rsid w:val="00EE3926"/>
    <w:rsid w:val="00F15CA2"/>
    <w:rsid w:val="00F306BA"/>
    <w:rsid w:val="00F31C9B"/>
    <w:rsid w:val="00F35863"/>
    <w:rsid w:val="00F55DA6"/>
    <w:rsid w:val="00FC4FCD"/>
    <w:rsid w:val="00FF4FBF"/>
    <w:rsid w:val="00FF5B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4975"/>
    <w:pPr>
      <w:autoSpaceDE w:val="0"/>
      <w:autoSpaceDN w:val="0"/>
      <w:adjustRightInd w:val="0"/>
      <w:spacing w:after="0" w:line="231" w:lineRule="atLeast"/>
    </w:pPr>
    <w:rPr>
      <w:rFonts w:ascii="Calibri" w:hAnsi="Calibri" w:cs="Calibri"/>
      <w:color w:val="221E1F"/>
      <w:sz w:val="23"/>
      <w:szCs w:val="23"/>
    </w:rPr>
  </w:style>
  <w:style w:type="paragraph" w:styleId="Overskrift1">
    <w:name w:val="heading 1"/>
    <w:basedOn w:val="Pa3"/>
    <w:next w:val="Normal"/>
    <w:link w:val="Overskrift1Tegn"/>
    <w:uiPriority w:val="9"/>
    <w:qFormat/>
    <w:rsid w:val="00102419"/>
    <w:pPr>
      <w:spacing w:after="230"/>
      <w:outlineLvl w:val="0"/>
    </w:pPr>
    <w:rPr>
      <w:b/>
      <w:bCs/>
      <w:caps/>
      <w:color w:val="221E1F"/>
      <w:sz w:val="32"/>
      <w:szCs w:val="32"/>
    </w:rPr>
  </w:style>
  <w:style w:type="paragraph" w:styleId="Overskrift2">
    <w:name w:val="heading 2"/>
    <w:basedOn w:val="Pa4"/>
    <w:next w:val="Normal"/>
    <w:link w:val="Overskrift2Tegn"/>
    <w:uiPriority w:val="9"/>
    <w:unhideWhenUsed/>
    <w:qFormat/>
    <w:rsid w:val="00E448E4"/>
    <w:pPr>
      <w:outlineLvl w:val="1"/>
    </w:pPr>
    <w:rPr>
      <w:rFonts w:cs="Roboto"/>
      <w:b/>
      <w:bCs/>
      <w:color w:val="221E1F"/>
      <w:sz w:val="23"/>
      <w:szCs w:val="23"/>
    </w:rPr>
  </w:style>
  <w:style w:type="paragraph" w:styleId="Overskrift3">
    <w:name w:val="heading 3"/>
    <w:basedOn w:val="Normal"/>
    <w:next w:val="Normal"/>
    <w:link w:val="Overskrift3Tegn"/>
    <w:uiPriority w:val="9"/>
    <w:unhideWhenUsed/>
    <w:qFormat/>
    <w:rsid w:val="00110F35"/>
    <w:pPr>
      <w:keepNext/>
      <w:keepLines/>
      <w:spacing w:before="200"/>
      <w:outlineLvl w:val="2"/>
    </w:pPr>
    <w:rPr>
      <w:rFonts w:asciiTheme="majorHAnsi" w:eastAsiaTheme="majorEastAsia" w:hAnsiTheme="majorHAnsi" w:cstheme="majorBidi"/>
      <w:b/>
      <w:bCs/>
      <w:color w:val="A00000"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15CA2"/>
    <w:pPr>
      <w:autoSpaceDE w:val="0"/>
      <w:autoSpaceDN w:val="0"/>
      <w:adjustRightInd w:val="0"/>
      <w:spacing w:after="0" w:line="240" w:lineRule="auto"/>
    </w:pPr>
    <w:rPr>
      <w:rFonts w:ascii="Roboto" w:hAnsi="Roboto" w:cs="Roboto"/>
      <w:color w:val="000000"/>
      <w:sz w:val="24"/>
      <w:szCs w:val="24"/>
    </w:rPr>
  </w:style>
  <w:style w:type="paragraph" w:customStyle="1" w:styleId="Pa0">
    <w:name w:val="Pa0"/>
    <w:basedOn w:val="Default"/>
    <w:next w:val="Default"/>
    <w:uiPriority w:val="99"/>
    <w:rsid w:val="00F15CA2"/>
    <w:pPr>
      <w:spacing w:line="241" w:lineRule="atLeast"/>
    </w:pPr>
    <w:rPr>
      <w:rFonts w:cs="Arial"/>
      <w:color w:val="auto"/>
    </w:rPr>
  </w:style>
  <w:style w:type="character" w:customStyle="1" w:styleId="A0">
    <w:name w:val="A0"/>
    <w:uiPriority w:val="99"/>
    <w:rsid w:val="00F15CA2"/>
    <w:rPr>
      <w:rFonts w:cs="Roboto"/>
      <w:color w:val="211D1E"/>
      <w:sz w:val="14"/>
      <w:szCs w:val="14"/>
    </w:rPr>
  </w:style>
  <w:style w:type="paragraph" w:styleId="Sidehoved">
    <w:name w:val="header"/>
    <w:basedOn w:val="Normal"/>
    <w:link w:val="SidehovedTegn"/>
    <w:uiPriority w:val="99"/>
    <w:unhideWhenUsed/>
    <w:rsid w:val="00F15CA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15CA2"/>
    <w:rPr>
      <w:rFonts w:ascii="Calibri" w:hAnsi="Calibri" w:cs="Calibri"/>
      <w:color w:val="211D1E"/>
      <w:sz w:val="23"/>
      <w:szCs w:val="23"/>
      <w:lang w:val="en-US"/>
    </w:rPr>
  </w:style>
  <w:style w:type="paragraph" w:styleId="Sidefod">
    <w:name w:val="footer"/>
    <w:basedOn w:val="Normal"/>
    <w:link w:val="SidefodTegn"/>
    <w:uiPriority w:val="99"/>
    <w:unhideWhenUsed/>
    <w:rsid w:val="00F15CA2"/>
    <w:pPr>
      <w:tabs>
        <w:tab w:val="center" w:pos="4819"/>
        <w:tab w:val="right" w:pos="9638"/>
      </w:tabs>
      <w:spacing w:line="240" w:lineRule="auto"/>
    </w:pPr>
  </w:style>
  <w:style w:type="character" w:customStyle="1" w:styleId="SidefodTegn">
    <w:name w:val="Sidefod Tegn"/>
    <w:basedOn w:val="Standardskrifttypeiafsnit"/>
    <w:link w:val="Sidefod"/>
    <w:uiPriority w:val="99"/>
    <w:rsid w:val="00F15CA2"/>
    <w:rPr>
      <w:rFonts w:ascii="Calibri" w:hAnsi="Calibri" w:cs="Calibri"/>
      <w:color w:val="211D1E"/>
      <w:sz w:val="23"/>
      <w:szCs w:val="23"/>
      <w:lang w:val="en-US"/>
    </w:rPr>
  </w:style>
  <w:style w:type="table" w:styleId="Tabel-Gitter">
    <w:name w:val="Table Grid"/>
    <w:basedOn w:val="Tabel-Normal"/>
    <w:uiPriority w:val="39"/>
    <w:rsid w:val="00F1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15CA2"/>
    <w:pPr>
      <w:spacing w:line="161" w:lineRule="atLeast"/>
    </w:pPr>
    <w:rPr>
      <w:rFonts w:ascii="Calibri" w:hAnsi="Calibri" w:cs="Calibri"/>
      <w:color w:val="auto"/>
    </w:rPr>
  </w:style>
  <w:style w:type="paragraph" w:styleId="Listeafsnit">
    <w:name w:val="List Paragraph"/>
    <w:basedOn w:val="Normal"/>
    <w:uiPriority w:val="34"/>
    <w:qFormat/>
    <w:rsid w:val="00CD4975"/>
    <w:pPr>
      <w:ind w:left="720"/>
      <w:contextualSpacing/>
    </w:pPr>
  </w:style>
  <w:style w:type="character" w:customStyle="1" w:styleId="Overskrift1Tegn">
    <w:name w:val="Overskrift 1 Tegn"/>
    <w:basedOn w:val="Standardskrifttypeiafsnit"/>
    <w:link w:val="Overskrift1"/>
    <w:uiPriority w:val="9"/>
    <w:rsid w:val="00102419"/>
    <w:rPr>
      <w:rFonts w:ascii="Calibri" w:hAnsi="Calibri" w:cs="Calibri"/>
      <w:b/>
      <w:bCs/>
      <w:caps/>
      <w:color w:val="221E1F"/>
      <w:sz w:val="32"/>
      <w:szCs w:val="32"/>
    </w:rPr>
  </w:style>
  <w:style w:type="paragraph" w:customStyle="1" w:styleId="PunktopstillingBullets">
    <w:name w:val="Punktopstilling Bullets"/>
    <w:basedOn w:val="Listeafsnit"/>
    <w:qFormat/>
    <w:rsid w:val="00CD4975"/>
    <w:pPr>
      <w:numPr>
        <w:numId w:val="3"/>
      </w:numPr>
      <w:spacing w:after="80"/>
      <w:ind w:left="868" w:hanging="363"/>
      <w:contextualSpacing w:val="0"/>
    </w:pPr>
  </w:style>
  <w:style w:type="character" w:customStyle="1" w:styleId="Overskrift2Tegn">
    <w:name w:val="Overskrift 2 Tegn"/>
    <w:basedOn w:val="Standardskrifttypeiafsnit"/>
    <w:link w:val="Overskrift2"/>
    <w:uiPriority w:val="9"/>
    <w:rsid w:val="00E448E4"/>
    <w:rPr>
      <w:rFonts w:ascii="Calibri" w:hAnsi="Calibri" w:cs="Roboto"/>
      <w:b/>
      <w:bCs/>
      <w:color w:val="221E1F"/>
      <w:sz w:val="23"/>
      <w:szCs w:val="23"/>
    </w:rPr>
  </w:style>
  <w:style w:type="paragraph" w:styleId="Citat">
    <w:name w:val="Quote"/>
    <w:basedOn w:val="Normal"/>
    <w:next w:val="Normal"/>
    <w:link w:val="CitatTegn"/>
    <w:uiPriority w:val="29"/>
    <w:qFormat/>
    <w:rsid w:val="00E301F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301F3"/>
    <w:rPr>
      <w:rFonts w:ascii="Calibri" w:hAnsi="Calibri" w:cs="Calibri"/>
      <w:i/>
      <w:iCs/>
      <w:color w:val="404040" w:themeColor="text1" w:themeTint="BF"/>
      <w:sz w:val="23"/>
      <w:szCs w:val="23"/>
      <w:lang w:val="en-US"/>
    </w:rPr>
  </w:style>
  <w:style w:type="character" w:styleId="Hyperlink">
    <w:name w:val="Hyperlink"/>
    <w:basedOn w:val="Standardskrifttypeiafsnit"/>
    <w:uiPriority w:val="99"/>
    <w:unhideWhenUsed/>
    <w:rsid w:val="00B43389"/>
    <w:rPr>
      <w:color w:val="0563C1" w:themeColor="hyperlink"/>
      <w:u w:val="single"/>
    </w:rPr>
  </w:style>
  <w:style w:type="character" w:styleId="BesgtHyperlink">
    <w:name w:val="FollowedHyperlink"/>
    <w:basedOn w:val="Standardskrifttypeiafsnit"/>
    <w:uiPriority w:val="99"/>
    <w:semiHidden/>
    <w:unhideWhenUsed/>
    <w:rsid w:val="00B43389"/>
    <w:rPr>
      <w:color w:val="954F72" w:themeColor="followedHyperlink"/>
      <w:u w:val="single"/>
    </w:rPr>
  </w:style>
  <w:style w:type="paragraph" w:styleId="Titel">
    <w:name w:val="Title"/>
    <w:basedOn w:val="Normal"/>
    <w:next w:val="Normal"/>
    <w:link w:val="TitelTegn"/>
    <w:uiPriority w:val="10"/>
    <w:qFormat/>
    <w:rsid w:val="00B12058"/>
    <w:pPr>
      <w:ind w:left="-364"/>
    </w:pPr>
    <w:rPr>
      <w:b/>
      <w:bCs/>
      <w:color w:val="211D1E"/>
      <w:sz w:val="96"/>
      <w:szCs w:val="96"/>
    </w:rPr>
  </w:style>
  <w:style w:type="character" w:customStyle="1" w:styleId="TitelTegn">
    <w:name w:val="Titel Tegn"/>
    <w:basedOn w:val="Standardskrifttypeiafsnit"/>
    <w:link w:val="Titel"/>
    <w:uiPriority w:val="10"/>
    <w:rsid w:val="00B12058"/>
    <w:rPr>
      <w:rFonts w:ascii="Calibri" w:hAnsi="Calibri" w:cs="Calibri"/>
      <w:b/>
      <w:bCs/>
      <w:color w:val="211D1E"/>
      <w:sz w:val="96"/>
      <w:szCs w:val="96"/>
    </w:rPr>
  </w:style>
  <w:style w:type="character" w:styleId="Pladsholdertekst">
    <w:name w:val="Placeholder Text"/>
    <w:basedOn w:val="Standardskrifttypeiafsnit"/>
    <w:uiPriority w:val="99"/>
    <w:semiHidden/>
    <w:rsid w:val="00B12058"/>
    <w:rPr>
      <w:color w:val="808080"/>
    </w:rPr>
  </w:style>
  <w:style w:type="paragraph" w:customStyle="1" w:styleId="Pa3">
    <w:name w:val="Pa3"/>
    <w:basedOn w:val="Default"/>
    <w:next w:val="Default"/>
    <w:uiPriority w:val="99"/>
    <w:rsid w:val="00E448E4"/>
    <w:pPr>
      <w:spacing w:line="321" w:lineRule="atLeast"/>
    </w:pPr>
    <w:rPr>
      <w:rFonts w:ascii="Calibri" w:hAnsi="Calibri" w:cs="Calibri"/>
      <w:color w:val="auto"/>
    </w:rPr>
  </w:style>
  <w:style w:type="paragraph" w:customStyle="1" w:styleId="Pa4">
    <w:name w:val="Pa4"/>
    <w:basedOn w:val="Default"/>
    <w:next w:val="Default"/>
    <w:uiPriority w:val="99"/>
    <w:rsid w:val="00E448E4"/>
    <w:pPr>
      <w:spacing w:line="231" w:lineRule="atLeast"/>
    </w:pPr>
    <w:rPr>
      <w:rFonts w:ascii="Calibri" w:hAnsi="Calibri" w:cs="Calibri"/>
      <w:color w:val="auto"/>
    </w:rPr>
  </w:style>
  <w:style w:type="paragraph" w:styleId="Indholdsfortegnelse1">
    <w:name w:val="toc 1"/>
    <w:basedOn w:val="Normal"/>
    <w:next w:val="Normal"/>
    <w:autoRedefine/>
    <w:uiPriority w:val="39"/>
    <w:unhideWhenUsed/>
    <w:rsid w:val="00F31C9B"/>
    <w:pPr>
      <w:tabs>
        <w:tab w:val="left" w:pos="6005"/>
      </w:tabs>
      <w:spacing w:before="120" w:after="240"/>
      <w:ind w:right="2516"/>
    </w:pPr>
    <w:rPr>
      <w:caps/>
    </w:rPr>
  </w:style>
  <w:style w:type="paragraph" w:customStyle="1" w:styleId="Adresse">
    <w:name w:val="Adresse"/>
    <w:basedOn w:val="Normal"/>
    <w:link w:val="AdresseTegn"/>
    <w:qFormat/>
    <w:rsid w:val="000566E3"/>
    <w:pPr>
      <w:spacing w:line="161" w:lineRule="atLeast"/>
    </w:pPr>
    <w:rPr>
      <w:color w:val="000000" w:themeColor="text2"/>
      <w:sz w:val="16"/>
      <w:szCs w:val="16"/>
    </w:rPr>
  </w:style>
  <w:style w:type="character" w:customStyle="1" w:styleId="AdresseTegn">
    <w:name w:val="Adresse Tegn"/>
    <w:basedOn w:val="Standardskrifttypeiafsnit"/>
    <w:link w:val="Adresse"/>
    <w:rsid w:val="000566E3"/>
    <w:rPr>
      <w:rFonts w:ascii="Calibri" w:hAnsi="Calibri" w:cs="Calibri"/>
      <w:color w:val="000000" w:themeColor="text2"/>
      <w:sz w:val="16"/>
      <w:szCs w:val="16"/>
    </w:rPr>
  </w:style>
  <w:style w:type="paragraph" w:customStyle="1" w:styleId="Punkt">
    <w:name w:val="Punkt"/>
    <w:basedOn w:val="Listeafsnit"/>
    <w:next w:val="Normal"/>
    <w:qFormat/>
    <w:rsid w:val="007A4424"/>
    <w:pPr>
      <w:numPr>
        <w:numId w:val="6"/>
      </w:numPr>
      <w:ind w:left="426" w:hanging="426"/>
    </w:pPr>
  </w:style>
  <w:style w:type="paragraph" w:styleId="Markeringsbobletekst">
    <w:name w:val="Balloon Text"/>
    <w:basedOn w:val="Normal"/>
    <w:link w:val="MarkeringsbobletekstTegn"/>
    <w:uiPriority w:val="99"/>
    <w:semiHidden/>
    <w:unhideWhenUsed/>
    <w:rsid w:val="0022249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249B"/>
    <w:rPr>
      <w:rFonts w:ascii="Tahoma" w:hAnsi="Tahoma" w:cs="Tahoma"/>
      <w:color w:val="221E1F"/>
      <w:sz w:val="16"/>
      <w:szCs w:val="16"/>
    </w:rPr>
  </w:style>
  <w:style w:type="character" w:customStyle="1" w:styleId="Overskrift3Tegn">
    <w:name w:val="Overskrift 3 Tegn"/>
    <w:basedOn w:val="Standardskrifttypeiafsnit"/>
    <w:link w:val="Overskrift3"/>
    <w:uiPriority w:val="9"/>
    <w:rsid w:val="00110F35"/>
    <w:rPr>
      <w:rFonts w:asciiTheme="majorHAnsi" w:eastAsiaTheme="majorEastAsia" w:hAnsiTheme="majorHAnsi" w:cstheme="majorBidi"/>
      <w:b/>
      <w:bCs/>
      <w:color w:val="A00000" w:themeColor="accent1"/>
      <w:sz w:val="23"/>
      <w:szCs w:val="23"/>
    </w:rPr>
  </w:style>
  <w:style w:type="paragraph" w:styleId="Brdtekst">
    <w:name w:val="Body Text"/>
    <w:basedOn w:val="Normal"/>
    <w:link w:val="BrdtekstTegn"/>
    <w:uiPriority w:val="1"/>
    <w:qFormat/>
    <w:rsid w:val="00110F35"/>
    <w:pPr>
      <w:widowControl w:val="0"/>
      <w:spacing w:line="240" w:lineRule="auto"/>
      <w:ind w:left="102"/>
    </w:pPr>
    <w:rPr>
      <w:rFonts w:ascii="Arial" w:eastAsiaTheme="minorEastAsia" w:hAnsi="Arial" w:cs="Arial"/>
      <w:color w:val="auto"/>
      <w:sz w:val="22"/>
      <w:szCs w:val="22"/>
      <w:lang w:eastAsia="da-DK"/>
    </w:rPr>
  </w:style>
  <w:style w:type="character" w:customStyle="1" w:styleId="BrdtekstTegn">
    <w:name w:val="Brødtekst Tegn"/>
    <w:basedOn w:val="Standardskrifttypeiafsnit"/>
    <w:link w:val="Brdtekst"/>
    <w:uiPriority w:val="1"/>
    <w:rsid w:val="00110F35"/>
    <w:rPr>
      <w:rFonts w:eastAsiaTheme="minorEastAsia"/>
      <w:sz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4975"/>
    <w:pPr>
      <w:autoSpaceDE w:val="0"/>
      <w:autoSpaceDN w:val="0"/>
      <w:adjustRightInd w:val="0"/>
      <w:spacing w:after="0" w:line="231" w:lineRule="atLeast"/>
    </w:pPr>
    <w:rPr>
      <w:rFonts w:ascii="Calibri" w:hAnsi="Calibri" w:cs="Calibri"/>
      <w:color w:val="221E1F"/>
      <w:sz w:val="23"/>
      <w:szCs w:val="23"/>
    </w:rPr>
  </w:style>
  <w:style w:type="paragraph" w:styleId="Overskrift1">
    <w:name w:val="heading 1"/>
    <w:basedOn w:val="Pa3"/>
    <w:next w:val="Normal"/>
    <w:link w:val="Overskrift1Tegn"/>
    <w:uiPriority w:val="9"/>
    <w:qFormat/>
    <w:rsid w:val="00102419"/>
    <w:pPr>
      <w:spacing w:after="230"/>
      <w:outlineLvl w:val="0"/>
    </w:pPr>
    <w:rPr>
      <w:b/>
      <w:bCs/>
      <w:caps/>
      <w:color w:val="221E1F"/>
      <w:sz w:val="32"/>
      <w:szCs w:val="32"/>
    </w:rPr>
  </w:style>
  <w:style w:type="paragraph" w:styleId="Overskrift2">
    <w:name w:val="heading 2"/>
    <w:basedOn w:val="Pa4"/>
    <w:next w:val="Normal"/>
    <w:link w:val="Overskrift2Tegn"/>
    <w:uiPriority w:val="9"/>
    <w:unhideWhenUsed/>
    <w:qFormat/>
    <w:rsid w:val="00E448E4"/>
    <w:pPr>
      <w:outlineLvl w:val="1"/>
    </w:pPr>
    <w:rPr>
      <w:rFonts w:cs="Roboto"/>
      <w:b/>
      <w:bCs/>
      <w:color w:val="221E1F"/>
      <w:sz w:val="23"/>
      <w:szCs w:val="23"/>
    </w:rPr>
  </w:style>
  <w:style w:type="paragraph" w:styleId="Overskrift3">
    <w:name w:val="heading 3"/>
    <w:basedOn w:val="Normal"/>
    <w:next w:val="Normal"/>
    <w:link w:val="Overskrift3Tegn"/>
    <w:uiPriority w:val="9"/>
    <w:unhideWhenUsed/>
    <w:qFormat/>
    <w:rsid w:val="00110F35"/>
    <w:pPr>
      <w:keepNext/>
      <w:keepLines/>
      <w:spacing w:before="200"/>
      <w:outlineLvl w:val="2"/>
    </w:pPr>
    <w:rPr>
      <w:rFonts w:asciiTheme="majorHAnsi" w:eastAsiaTheme="majorEastAsia" w:hAnsiTheme="majorHAnsi" w:cstheme="majorBidi"/>
      <w:b/>
      <w:bCs/>
      <w:color w:val="A00000"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15CA2"/>
    <w:pPr>
      <w:autoSpaceDE w:val="0"/>
      <w:autoSpaceDN w:val="0"/>
      <w:adjustRightInd w:val="0"/>
      <w:spacing w:after="0" w:line="240" w:lineRule="auto"/>
    </w:pPr>
    <w:rPr>
      <w:rFonts w:ascii="Roboto" w:hAnsi="Roboto" w:cs="Roboto"/>
      <w:color w:val="000000"/>
      <w:sz w:val="24"/>
      <w:szCs w:val="24"/>
    </w:rPr>
  </w:style>
  <w:style w:type="paragraph" w:customStyle="1" w:styleId="Pa0">
    <w:name w:val="Pa0"/>
    <w:basedOn w:val="Default"/>
    <w:next w:val="Default"/>
    <w:uiPriority w:val="99"/>
    <w:rsid w:val="00F15CA2"/>
    <w:pPr>
      <w:spacing w:line="241" w:lineRule="atLeast"/>
    </w:pPr>
    <w:rPr>
      <w:rFonts w:cs="Arial"/>
      <w:color w:val="auto"/>
    </w:rPr>
  </w:style>
  <w:style w:type="character" w:customStyle="1" w:styleId="A0">
    <w:name w:val="A0"/>
    <w:uiPriority w:val="99"/>
    <w:rsid w:val="00F15CA2"/>
    <w:rPr>
      <w:rFonts w:cs="Roboto"/>
      <w:color w:val="211D1E"/>
      <w:sz w:val="14"/>
      <w:szCs w:val="14"/>
    </w:rPr>
  </w:style>
  <w:style w:type="paragraph" w:styleId="Sidehoved">
    <w:name w:val="header"/>
    <w:basedOn w:val="Normal"/>
    <w:link w:val="SidehovedTegn"/>
    <w:uiPriority w:val="99"/>
    <w:unhideWhenUsed/>
    <w:rsid w:val="00F15CA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15CA2"/>
    <w:rPr>
      <w:rFonts w:ascii="Calibri" w:hAnsi="Calibri" w:cs="Calibri"/>
      <w:color w:val="211D1E"/>
      <w:sz w:val="23"/>
      <w:szCs w:val="23"/>
      <w:lang w:val="en-US"/>
    </w:rPr>
  </w:style>
  <w:style w:type="paragraph" w:styleId="Sidefod">
    <w:name w:val="footer"/>
    <w:basedOn w:val="Normal"/>
    <w:link w:val="SidefodTegn"/>
    <w:uiPriority w:val="99"/>
    <w:unhideWhenUsed/>
    <w:rsid w:val="00F15CA2"/>
    <w:pPr>
      <w:tabs>
        <w:tab w:val="center" w:pos="4819"/>
        <w:tab w:val="right" w:pos="9638"/>
      </w:tabs>
      <w:spacing w:line="240" w:lineRule="auto"/>
    </w:pPr>
  </w:style>
  <w:style w:type="character" w:customStyle="1" w:styleId="SidefodTegn">
    <w:name w:val="Sidefod Tegn"/>
    <w:basedOn w:val="Standardskrifttypeiafsnit"/>
    <w:link w:val="Sidefod"/>
    <w:uiPriority w:val="99"/>
    <w:rsid w:val="00F15CA2"/>
    <w:rPr>
      <w:rFonts w:ascii="Calibri" w:hAnsi="Calibri" w:cs="Calibri"/>
      <w:color w:val="211D1E"/>
      <w:sz w:val="23"/>
      <w:szCs w:val="23"/>
      <w:lang w:val="en-US"/>
    </w:rPr>
  </w:style>
  <w:style w:type="table" w:styleId="Tabel-Gitter">
    <w:name w:val="Table Grid"/>
    <w:basedOn w:val="Tabel-Normal"/>
    <w:uiPriority w:val="39"/>
    <w:rsid w:val="00F1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15CA2"/>
    <w:pPr>
      <w:spacing w:line="161" w:lineRule="atLeast"/>
    </w:pPr>
    <w:rPr>
      <w:rFonts w:ascii="Calibri" w:hAnsi="Calibri" w:cs="Calibri"/>
      <w:color w:val="auto"/>
    </w:rPr>
  </w:style>
  <w:style w:type="paragraph" w:styleId="Listeafsnit">
    <w:name w:val="List Paragraph"/>
    <w:basedOn w:val="Normal"/>
    <w:uiPriority w:val="34"/>
    <w:qFormat/>
    <w:rsid w:val="00CD4975"/>
    <w:pPr>
      <w:ind w:left="720"/>
      <w:contextualSpacing/>
    </w:pPr>
  </w:style>
  <w:style w:type="character" w:customStyle="1" w:styleId="Overskrift1Tegn">
    <w:name w:val="Overskrift 1 Tegn"/>
    <w:basedOn w:val="Standardskrifttypeiafsnit"/>
    <w:link w:val="Overskrift1"/>
    <w:uiPriority w:val="9"/>
    <w:rsid w:val="00102419"/>
    <w:rPr>
      <w:rFonts w:ascii="Calibri" w:hAnsi="Calibri" w:cs="Calibri"/>
      <w:b/>
      <w:bCs/>
      <w:caps/>
      <w:color w:val="221E1F"/>
      <w:sz w:val="32"/>
      <w:szCs w:val="32"/>
    </w:rPr>
  </w:style>
  <w:style w:type="paragraph" w:customStyle="1" w:styleId="PunktopstillingBullets">
    <w:name w:val="Punktopstilling Bullets"/>
    <w:basedOn w:val="Listeafsnit"/>
    <w:qFormat/>
    <w:rsid w:val="00CD4975"/>
    <w:pPr>
      <w:numPr>
        <w:numId w:val="3"/>
      </w:numPr>
      <w:spacing w:after="80"/>
      <w:ind w:left="868" w:hanging="363"/>
      <w:contextualSpacing w:val="0"/>
    </w:pPr>
  </w:style>
  <w:style w:type="character" w:customStyle="1" w:styleId="Overskrift2Tegn">
    <w:name w:val="Overskrift 2 Tegn"/>
    <w:basedOn w:val="Standardskrifttypeiafsnit"/>
    <w:link w:val="Overskrift2"/>
    <w:uiPriority w:val="9"/>
    <w:rsid w:val="00E448E4"/>
    <w:rPr>
      <w:rFonts w:ascii="Calibri" w:hAnsi="Calibri" w:cs="Roboto"/>
      <w:b/>
      <w:bCs/>
      <w:color w:val="221E1F"/>
      <w:sz w:val="23"/>
      <w:szCs w:val="23"/>
    </w:rPr>
  </w:style>
  <w:style w:type="paragraph" w:styleId="Citat">
    <w:name w:val="Quote"/>
    <w:basedOn w:val="Normal"/>
    <w:next w:val="Normal"/>
    <w:link w:val="CitatTegn"/>
    <w:uiPriority w:val="29"/>
    <w:qFormat/>
    <w:rsid w:val="00E301F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301F3"/>
    <w:rPr>
      <w:rFonts w:ascii="Calibri" w:hAnsi="Calibri" w:cs="Calibri"/>
      <w:i/>
      <w:iCs/>
      <w:color w:val="404040" w:themeColor="text1" w:themeTint="BF"/>
      <w:sz w:val="23"/>
      <w:szCs w:val="23"/>
      <w:lang w:val="en-US"/>
    </w:rPr>
  </w:style>
  <w:style w:type="character" w:styleId="Hyperlink">
    <w:name w:val="Hyperlink"/>
    <w:basedOn w:val="Standardskrifttypeiafsnit"/>
    <w:uiPriority w:val="99"/>
    <w:unhideWhenUsed/>
    <w:rsid w:val="00B43389"/>
    <w:rPr>
      <w:color w:val="0563C1" w:themeColor="hyperlink"/>
      <w:u w:val="single"/>
    </w:rPr>
  </w:style>
  <w:style w:type="character" w:styleId="BesgtHyperlink">
    <w:name w:val="FollowedHyperlink"/>
    <w:basedOn w:val="Standardskrifttypeiafsnit"/>
    <w:uiPriority w:val="99"/>
    <w:semiHidden/>
    <w:unhideWhenUsed/>
    <w:rsid w:val="00B43389"/>
    <w:rPr>
      <w:color w:val="954F72" w:themeColor="followedHyperlink"/>
      <w:u w:val="single"/>
    </w:rPr>
  </w:style>
  <w:style w:type="paragraph" w:styleId="Titel">
    <w:name w:val="Title"/>
    <w:basedOn w:val="Normal"/>
    <w:next w:val="Normal"/>
    <w:link w:val="TitelTegn"/>
    <w:uiPriority w:val="10"/>
    <w:qFormat/>
    <w:rsid w:val="00B12058"/>
    <w:pPr>
      <w:ind w:left="-364"/>
    </w:pPr>
    <w:rPr>
      <w:b/>
      <w:bCs/>
      <w:color w:val="211D1E"/>
      <w:sz w:val="96"/>
      <w:szCs w:val="96"/>
    </w:rPr>
  </w:style>
  <w:style w:type="character" w:customStyle="1" w:styleId="TitelTegn">
    <w:name w:val="Titel Tegn"/>
    <w:basedOn w:val="Standardskrifttypeiafsnit"/>
    <w:link w:val="Titel"/>
    <w:uiPriority w:val="10"/>
    <w:rsid w:val="00B12058"/>
    <w:rPr>
      <w:rFonts w:ascii="Calibri" w:hAnsi="Calibri" w:cs="Calibri"/>
      <w:b/>
      <w:bCs/>
      <w:color w:val="211D1E"/>
      <w:sz w:val="96"/>
      <w:szCs w:val="96"/>
    </w:rPr>
  </w:style>
  <w:style w:type="character" w:styleId="Pladsholdertekst">
    <w:name w:val="Placeholder Text"/>
    <w:basedOn w:val="Standardskrifttypeiafsnit"/>
    <w:uiPriority w:val="99"/>
    <w:semiHidden/>
    <w:rsid w:val="00B12058"/>
    <w:rPr>
      <w:color w:val="808080"/>
    </w:rPr>
  </w:style>
  <w:style w:type="paragraph" w:customStyle="1" w:styleId="Pa3">
    <w:name w:val="Pa3"/>
    <w:basedOn w:val="Default"/>
    <w:next w:val="Default"/>
    <w:uiPriority w:val="99"/>
    <w:rsid w:val="00E448E4"/>
    <w:pPr>
      <w:spacing w:line="321" w:lineRule="atLeast"/>
    </w:pPr>
    <w:rPr>
      <w:rFonts w:ascii="Calibri" w:hAnsi="Calibri" w:cs="Calibri"/>
      <w:color w:val="auto"/>
    </w:rPr>
  </w:style>
  <w:style w:type="paragraph" w:customStyle="1" w:styleId="Pa4">
    <w:name w:val="Pa4"/>
    <w:basedOn w:val="Default"/>
    <w:next w:val="Default"/>
    <w:uiPriority w:val="99"/>
    <w:rsid w:val="00E448E4"/>
    <w:pPr>
      <w:spacing w:line="231" w:lineRule="atLeast"/>
    </w:pPr>
    <w:rPr>
      <w:rFonts w:ascii="Calibri" w:hAnsi="Calibri" w:cs="Calibri"/>
      <w:color w:val="auto"/>
    </w:rPr>
  </w:style>
  <w:style w:type="paragraph" w:styleId="Indholdsfortegnelse1">
    <w:name w:val="toc 1"/>
    <w:basedOn w:val="Normal"/>
    <w:next w:val="Normal"/>
    <w:autoRedefine/>
    <w:uiPriority w:val="39"/>
    <w:unhideWhenUsed/>
    <w:rsid w:val="00F31C9B"/>
    <w:pPr>
      <w:tabs>
        <w:tab w:val="left" w:pos="6005"/>
      </w:tabs>
      <w:spacing w:before="120" w:after="240"/>
      <w:ind w:right="2516"/>
    </w:pPr>
    <w:rPr>
      <w:caps/>
    </w:rPr>
  </w:style>
  <w:style w:type="paragraph" w:customStyle="1" w:styleId="Adresse">
    <w:name w:val="Adresse"/>
    <w:basedOn w:val="Normal"/>
    <w:link w:val="AdresseTegn"/>
    <w:qFormat/>
    <w:rsid w:val="000566E3"/>
    <w:pPr>
      <w:spacing w:line="161" w:lineRule="atLeast"/>
    </w:pPr>
    <w:rPr>
      <w:color w:val="000000" w:themeColor="text2"/>
      <w:sz w:val="16"/>
      <w:szCs w:val="16"/>
    </w:rPr>
  </w:style>
  <w:style w:type="character" w:customStyle="1" w:styleId="AdresseTegn">
    <w:name w:val="Adresse Tegn"/>
    <w:basedOn w:val="Standardskrifttypeiafsnit"/>
    <w:link w:val="Adresse"/>
    <w:rsid w:val="000566E3"/>
    <w:rPr>
      <w:rFonts w:ascii="Calibri" w:hAnsi="Calibri" w:cs="Calibri"/>
      <w:color w:val="000000" w:themeColor="text2"/>
      <w:sz w:val="16"/>
      <w:szCs w:val="16"/>
    </w:rPr>
  </w:style>
  <w:style w:type="paragraph" w:customStyle="1" w:styleId="Punkt">
    <w:name w:val="Punkt"/>
    <w:basedOn w:val="Listeafsnit"/>
    <w:next w:val="Normal"/>
    <w:qFormat/>
    <w:rsid w:val="007A4424"/>
    <w:pPr>
      <w:numPr>
        <w:numId w:val="6"/>
      </w:numPr>
      <w:ind w:left="426" w:hanging="426"/>
    </w:pPr>
  </w:style>
  <w:style w:type="paragraph" w:styleId="Markeringsbobletekst">
    <w:name w:val="Balloon Text"/>
    <w:basedOn w:val="Normal"/>
    <w:link w:val="MarkeringsbobletekstTegn"/>
    <w:uiPriority w:val="99"/>
    <w:semiHidden/>
    <w:unhideWhenUsed/>
    <w:rsid w:val="0022249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249B"/>
    <w:rPr>
      <w:rFonts w:ascii="Tahoma" w:hAnsi="Tahoma" w:cs="Tahoma"/>
      <w:color w:val="221E1F"/>
      <w:sz w:val="16"/>
      <w:szCs w:val="16"/>
    </w:rPr>
  </w:style>
  <w:style w:type="character" w:customStyle="1" w:styleId="Overskrift3Tegn">
    <w:name w:val="Overskrift 3 Tegn"/>
    <w:basedOn w:val="Standardskrifttypeiafsnit"/>
    <w:link w:val="Overskrift3"/>
    <w:uiPriority w:val="9"/>
    <w:rsid w:val="00110F35"/>
    <w:rPr>
      <w:rFonts w:asciiTheme="majorHAnsi" w:eastAsiaTheme="majorEastAsia" w:hAnsiTheme="majorHAnsi" w:cstheme="majorBidi"/>
      <w:b/>
      <w:bCs/>
      <w:color w:val="A00000" w:themeColor="accent1"/>
      <w:sz w:val="23"/>
      <w:szCs w:val="23"/>
    </w:rPr>
  </w:style>
  <w:style w:type="paragraph" w:styleId="Brdtekst">
    <w:name w:val="Body Text"/>
    <w:basedOn w:val="Normal"/>
    <w:link w:val="BrdtekstTegn"/>
    <w:uiPriority w:val="1"/>
    <w:qFormat/>
    <w:rsid w:val="00110F35"/>
    <w:pPr>
      <w:widowControl w:val="0"/>
      <w:spacing w:line="240" w:lineRule="auto"/>
      <w:ind w:left="102"/>
    </w:pPr>
    <w:rPr>
      <w:rFonts w:ascii="Arial" w:eastAsiaTheme="minorEastAsia" w:hAnsi="Arial" w:cs="Arial"/>
      <w:color w:val="auto"/>
      <w:sz w:val="22"/>
      <w:szCs w:val="22"/>
      <w:lang w:eastAsia="da-DK"/>
    </w:rPr>
  </w:style>
  <w:style w:type="character" w:customStyle="1" w:styleId="BrdtekstTegn">
    <w:name w:val="Brødtekst Tegn"/>
    <w:basedOn w:val="Standardskrifttypeiafsnit"/>
    <w:link w:val="Brdtekst"/>
    <w:uiPriority w:val="1"/>
    <w:rsid w:val="00110F35"/>
    <w:rPr>
      <w:rFonts w:eastAsiaTheme="minorEastAsia"/>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je@dyrenesbeskyttelse.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21EE9B32AB43E390207313010B76DB"/>
        <w:category>
          <w:name w:val="Generelt"/>
          <w:gallery w:val="placeholder"/>
        </w:category>
        <w:types>
          <w:type w:val="bbPlcHdr"/>
        </w:types>
        <w:behaviors>
          <w:behavior w:val="content"/>
        </w:behaviors>
        <w:guid w:val="{CC2591E3-E6E9-4800-A566-5ED3FF1394DD}"/>
      </w:docPartPr>
      <w:docPartBody>
        <w:p w:rsidR="007F5C64" w:rsidRDefault="000D7397" w:rsidP="000D7397">
          <w:pPr>
            <w:pStyle w:val="8521EE9B32AB43E390207313010B76DB"/>
          </w:pPr>
          <w:r w:rsidRPr="00B12058">
            <w:rPr>
              <w:rStyle w:val="AdresseTegn"/>
              <w:color w:val="4F81BD" w:themeColor="accen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7"/>
    <w:rsid w:val="000D7397"/>
    <w:rsid w:val="00792D80"/>
    <w:rsid w:val="007F5C64"/>
    <w:rsid w:val="00A304D3"/>
    <w:rsid w:val="00A94EDA"/>
    <w:rsid w:val="00F922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7"/>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D7397"/>
    <w:rPr>
      <w:color w:val="808080"/>
    </w:rPr>
  </w:style>
  <w:style w:type="paragraph" w:customStyle="1" w:styleId="Adresse">
    <w:name w:val="Adresse"/>
    <w:basedOn w:val="Normal"/>
    <w:link w:val="AdresseTegn"/>
    <w:qFormat/>
    <w:rsid w:val="00A94EDA"/>
    <w:pPr>
      <w:autoSpaceDE w:val="0"/>
      <w:autoSpaceDN w:val="0"/>
      <w:adjustRightInd w:val="0"/>
      <w:spacing w:after="0" w:line="161" w:lineRule="atLeast"/>
    </w:pPr>
    <w:rPr>
      <w:rFonts w:ascii="Calibri" w:eastAsiaTheme="minorHAnsi" w:hAnsi="Calibri" w:cs="Calibri"/>
      <w:color w:val="1F497D" w:themeColor="text2"/>
      <w:sz w:val="16"/>
      <w:szCs w:val="16"/>
      <w:lang w:eastAsia="en-US"/>
    </w:rPr>
  </w:style>
  <w:style w:type="character" w:customStyle="1" w:styleId="AdresseTegn">
    <w:name w:val="Adresse Tegn"/>
    <w:basedOn w:val="Standardskrifttypeiafsnit"/>
    <w:link w:val="Adresse"/>
    <w:rsid w:val="00A94EDA"/>
    <w:rPr>
      <w:rFonts w:ascii="Calibri" w:eastAsiaTheme="minorHAnsi" w:hAnsi="Calibri" w:cs="Calibri"/>
      <w:color w:val="1F497D" w:themeColor="text2"/>
      <w:sz w:val="16"/>
      <w:szCs w:val="16"/>
      <w:lang w:eastAsia="en-US"/>
    </w:rPr>
  </w:style>
  <w:style w:type="paragraph" w:customStyle="1" w:styleId="8521EE9B32AB43E390207313010B76DB">
    <w:name w:val="8521EE9B32AB43E390207313010B76DB"/>
    <w:rsid w:val="000D7397"/>
    <w:pPr>
      <w:tabs>
        <w:tab w:val="center" w:pos="4819"/>
        <w:tab w:val="right" w:pos="9638"/>
      </w:tabs>
      <w:autoSpaceDE w:val="0"/>
      <w:autoSpaceDN w:val="0"/>
      <w:adjustRightInd w:val="0"/>
      <w:spacing w:after="0" w:line="240" w:lineRule="auto"/>
    </w:pPr>
    <w:rPr>
      <w:rFonts w:ascii="Calibri" w:eastAsiaTheme="minorHAnsi" w:hAnsi="Calibri" w:cs="Calibri"/>
      <w:color w:val="1F497D" w:themeColor="text2"/>
      <w:sz w:val="23"/>
      <w:szCs w:val="23"/>
      <w:lang w:eastAsia="en-US"/>
    </w:rPr>
  </w:style>
  <w:style w:type="paragraph" w:customStyle="1" w:styleId="90C273DF26D041CEAC099594AED6246C">
    <w:name w:val="90C273DF26D041CEAC099594AED6246C"/>
    <w:rsid w:val="000D7397"/>
  </w:style>
  <w:style w:type="table" w:styleId="Tabel-Gitter">
    <w:name w:val="Table Grid"/>
    <w:basedOn w:val="Tabel-Normal"/>
    <w:uiPriority w:val="39"/>
    <w:rsid w:val="00A94EDA"/>
    <w:pPr>
      <w:spacing w:after="0" w:line="240" w:lineRule="auto"/>
    </w:pPr>
    <w:rPr>
      <w:rFonts w:ascii="Arial" w:eastAsiaTheme="minorHAnsi" w:hAnsi="Arial" w:cs="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A94EDA"/>
    <w:pPr>
      <w:autoSpaceDE w:val="0"/>
      <w:autoSpaceDN w:val="0"/>
      <w:adjustRightInd w:val="0"/>
      <w:spacing w:after="0" w:line="231" w:lineRule="atLeast"/>
      <w:ind w:left="-364"/>
    </w:pPr>
    <w:rPr>
      <w:rFonts w:ascii="Calibri" w:eastAsiaTheme="minorHAnsi" w:hAnsi="Calibri" w:cs="Calibri"/>
      <w:b/>
      <w:bCs/>
      <w:color w:val="211D1E"/>
      <w:sz w:val="96"/>
      <w:szCs w:val="96"/>
      <w:lang w:eastAsia="en-US"/>
    </w:rPr>
  </w:style>
  <w:style w:type="character" w:customStyle="1" w:styleId="TitelTegn">
    <w:name w:val="Titel Tegn"/>
    <w:basedOn w:val="Standardskrifttypeiafsnit"/>
    <w:link w:val="Titel"/>
    <w:uiPriority w:val="10"/>
    <w:rsid w:val="00A94EDA"/>
    <w:rPr>
      <w:rFonts w:ascii="Calibri" w:eastAsiaTheme="minorHAnsi" w:hAnsi="Calibri" w:cs="Calibri"/>
      <w:b/>
      <w:bCs/>
      <w:color w:val="211D1E"/>
      <w:sz w:val="96"/>
      <w:szCs w:val="96"/>
      <w:lang w:eastAsia="en-US"/>
    </w:rPr>
  </w:style>
  <w:style w:type="paragraph" w:customStyle="1" w:styleId="372F5E44BA194758BC271CEF98E2F470">
    <w:name w:val="372F5E44BA194758BC271CEF98E2F470"/>
    <w:rsid w:val="007F5C64"/>
  </w:style>
  <w:style w:type="paragraph" w:customStyle="1" w:styleId="36C7322FC330417DA7AFEB9ED2F06242">
    <w:name w:val="36C7322FC330417DA7AFEB9ED2F06242"/>
    <w:rsid w:val="007F5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7"/>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D7397"/>
    <w:rPr>
      <w:color w:val="808080"/>
    </w:rPr>
  </w:style>
  <w:style w:type="paragraph" w:customStyle="1" w:styleId="Adresse">
    <w:name w:val="Adresse"/>
    <w:basedOn w:val="Normal"/>
    <w:link w:val="AdresseTegn"/>
    <w:qFormat/>
    <w:rsid w:val="00A94EDA"/>
    <w:pPr>
      <w:autoSpaceDE w:val="0"/>
      <w:autoSpaceDN w:val="0"/>
      <w:adjustRightInd w:val="0"/>
      <w:spacing w:after="0" w:line="161" w:lineRule="atLeast"/>
    </w:pPr>
    <w:rPr>
      <w:rFonts w:ascii="Calibri" w:eastAsiaTheme="minorHAnsi" w:hAnsi="Calibri" w:cs="Calibri"/>
      <w:color w:val="1F497D" w:themeColor="text2"/>
      <w:sz w:val="16"/>
      <w:szCs w:val="16"/>
      <w:lang w:eastAsia="en-US"/>
    </w:rPr>
  </w:style>
  <w:style w:type="character" w:customStyle="1" w:styleId="AdresseTegn">
    <w:name w:val="Adresse Tegn"/>
    <w:basedOn w:val="Standardskrifttypeiafsnit"/>
    <w:link w:val="Adresse"/>
    <w:rsid w:val="00A94EDA"/>
    <w:rPr>
      <w:rFonts w:ascii="Calibri" w:eastAsiaTheme="minorHAnsi" w:hAnsi="Calibri" w:cs="Calibri"/>
      <w:color w:val="1F497D" w:themeColor="text2"/>
      <w:sz w:val="16"/>
      <w:szCs w:val="16"/>
      <w:lang w:eastAsia="en-US"/>
    </w:rPr>
  </w:style>
  <w:style w:type="paragraph" w:customStyle="1" w:styleId="8521EE9B32AB43E390207313010B76DB">
    <w:name w:val="8521EE9B32AB43E390207313010B76DB"/>
    <w:rsid w:val="000D7397"/>
    <w:pPr>
      <w:tabs>
        <w:tab w:val="center" w:pos="4819"/>
        <w:tab w:val="right" w:pos="9638"/>
      </w:tabs>
      <w:autoSpaceDE w:val="0"/>
      <w:autoSpaceDN w:val="0"/>
      <w:adjustRightInd w:val="0"/>
      <w:spacing w:after="0" w:line="240" w:lineRule="auto"/>
    </w:pPr>
    <w:rPr>
      <w:rFonts w:ascii="Calibri" w:eastAsiaTheme="minorHAnsi" w:hAnsi="Calibri" w:cs="Calibri"/>
      <w:color w:val="1F497D" w:themeColor="text2"/>
      <w:sz w:val="23"/>
      <w:szCs w:val="23"/>
      <w:lang w:eastAsia="en-US"/>
    </w:rPr>
  </w:style>
  <w:style w:type="paragraph" w:customStyle="1" w:styleId="90C273DF26D041CEAC099594AED6246C">
    <w:name w:val="90C273DF26D041CEAC099594AED6246C"/>
    <w:rsid w:val="000D7397"/>
  </w:style>
  <w:style w:type="table" w:styleId="Tabel-Gitter">
    <w:name w:val="Table Grid"/>
    <w:basedOn w:val="Tabel-Normal"/>
    <w:uiPriority w:val="39"/>
    <w:rsid w:val="00A94EDA"/>
    <w:pPr>
      <w:spacing w:after="0" w:line="240" w:lineRule="auto"/>
    </w:pPr>
    <w:rPr>
      <w:rFonts w:ascii="Arial" w:eastAsiaTheme="minorHAnsi" w:hAnsi="Arial" w:cs="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A94EDA"/>
    <w:pPr>
      <w:autoSpaceDE w:val="0"/>
      <w:autoSpaceDN w:val="0"/>
      <w:adjustRightInd w:val="0"/>
      <w:spacing w:after="0" w:line="231" w:lineRule="atLeast"/>
      <w:ind w:left="-364"/>
    </w:pPr>
    <w:rPr>
      <w:rFonts w:ascii="Calibri" w:eastAsiaTheme="minorHAnsi" w:hAnsi="Calibri" w:cs="Calibri"/>
      <w:b/>
      <w:bCs/>
      <w:color w:val="211D1E"/>
      <w:sz w:val="96"/>
      <w:szCs w:val="96"/>
      <w:lang w:eastAsia="en-US"/>
    </w:rPr>
  </w:style>
  <w:style w:type="character" w:customStyle="1" w:styleId="TitelTegn">
    <w:name w:val="Titel Tegn"/>
    <w:basedOn w:val="Standardskrifttypeiafsnit"/>
    <w:link w:val="Titel"/>
    <w:uiPriority w:val="10"/>
    <w:rsid w:val="00A94EDA"/>
    <w:rPr>
      <w:rFonts w:ascii="Calibri" w:eastAsiaTheme="minorHAnsi" w:hAnsi="Calibri" w:cs="Calibri"/>
      <w:b/>
      <w:bCs/>
      <w:color w:val="211D1E"/>
      <w:sz w:val="96"/>
      <w:szCs w:val="96"/>
      <w:lang w:eastAsia="en-US"/>
    </w:rPr>
  </w:style>
  <w:style w:type="paragraph" w:customStyle="1" w:styleId="372F5E44BA194758BC271CEF98E2F470">
    <w:name w:val="372F5E44BA194758BC271CEF98E2F470"/>
    <w:rsid w:val="007F5C64"/>
  </w:style>
  <w:style w:type="paragraph" w:customStyle="1" w:styleId="36C7322FC330417DA7AFEB9ED2F06242">
    <w:name w:val="36C7322FC330417DA7AFEB9ED2F06242"/>
    <w:rsid w:val="007F5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DB">
      <a:dk1>
        <a:sysClr val="windowText" lastClr="000000"/>
      </a:dk1>
      <a:lt1>
        <a:sysClr val="window" lastClr="FFFFFF"/>
      </a:lt1>
      <a:dk2>
        <a:srgbClr val="000000"/>
      </a:dk2>
      <a:lt2>
        <a:srgbClr val="F5F0E6"/>
      </a:lt2>
      <a:accent1>
        <a:srgbClr val="A00000"/>
      </a:accent1>
      <a:accent2>
        <a:srgbClr val="FF503C"/>
      </a:accent2>
      <a:accent3>
        <a:srgbClr val="FFFFFF"/>
      </a:accent3>
      <a:accent4>
        <a:srgbClr val="F5F0E6"/>
      </a:accent4>
      <a:accent5>
        <a:srgbClr val="000000"/>
      </a:accent5>
      <a:accent6>
        <a:srgbClr val="78BE91"/>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6E55-91F8-4576-9F6D-4F83977C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3061</Words>
  <Characters>18673</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Regelsæt for Velfærdsdelikatesser®</vt:lpstr>
    </vt:vector>
  </TitlesOfParts>
  <Company>I/S Amager Ressourcecenter</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Regelsæt for Velfærdsdelikatesser®</dc:title>
  <dc:creator>Hanne Skriver</dc:creator>
  <cp:lastModifiedBy>Sara Kjær Rasmussen</cp:lastModifiedBy>
  <cp:revision>2</cp:revision>
  <cp:lastPrinted>2018-04-11T13:23:00Z</cp:lastPrinted>
  <dcterms:created xsi:type="dcterms:W3CDTF">2018-04-19T10:19:00Z</dcterms:created>
  <dcterms:modified xsi:type="dcterms:W3CDTF">2018-04-19T10:19:00Z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{84B14E6F-99C8-4003-8CD5-168D529989C5}</vt:lpwstr>
  </property>
  <property fmtid="{D5CDD505-2E9C-101B-9397-08002B2CF9AE}" pid="3" name="DN_DOK dokument titel">
    <vt:lpwstr>Regelsæt for Velfærdsdelikatesser 2018 version13</vt:lpwstr>
  </property>
  <property fmtid="{D5CDD505-2E9C-101B-9397-08002B2CF9AE}" pid="4" name="DN_DOK dokument nummer">
    <vt:lpwstr>D18-297362</vt:lpwstr>
  </property>
  <property fmtid="{D5CDD505-2E9C-101B-9397-08002B2CF9AE}" pid="5" name="DN_DOK dokument dokumentdato">
    <vt:lpwstr>18. april 2018</vt:lpwstr>
  </property>
  <property fmtid="{D5CDD505-2E9C-101B-9397-08002B2CF9AE}" pid="6" name="DN_DOK Mødedato">
    <vt:lpwstr/>
  </property>
  <property fmtid="{D5CDD505-2E9C-101B-9397-08002B2CF9AE}" pid="7" name="DN_DOK dokument ansvarlig">
    <vt:lpwstr>Rie Jensen</vt:lpwstr>
  </property>
  <property fmtid="{D5CDD505-2E9C-101B-9397-08002B2CF9AE}" pid="8" name="DN_DOK dokument ansvarlig email">
    <vt:lpwstr>RJE@dyrenesbeskyttelse.dk</vt:lpwstr>
  </property>
  <property fmtid="{D5CDD505-2E9C-101B-9397-08002B2CF9AE}" pid="9" name="DN_DOK dokument ansvarlig telefon">
    <vt:lpwstr/>
  </property>
  <property fmtid="{D5CDD505-2E9C-101B-9397-08002B2CF9AE}" pid="10" name="DN_DOK referent">
    <vt:lpwstr/>
  </property>
  <property fmtid="{D5CDD505-2E9C-101B-9397-08002B2CF9AE}" pid="11" name="DN_DOK mødenummer">
    <vt:lpwstr/>
  </property>
  <property fmtid="{D5CDD505-2E9C-101B-9397-08002B2CF9AE}" pid="12" name="DN_DOK Mødenavn">
    <vt:lpwstr/>
  </property>
  <property fmtid="{D5CDD505-2E9C-101B-9397-08002B2CF9AE}" pid="13" name="DN_DOK dokument ansvarlig titel">
    <vt:lpwstr>Projektleder for Landbrugsdyr</vt:lpwstr>
  </property>
  <property fmtid="{D5CDD505-2E9C-101B-9397-08002B2CF9AE}" pid="14" name="DN_SAG sagsnummer">
    <vt:lpwstr>S13-3900</vt:lpwstr>
  </property>
  <property fmtid="{D5CDD505-2E9C-101B-9397-08002B2CF9AE}" pid="15" name="DN_SAG sagstitel">
    <vt:lpwstr>Mærkekrav - velfærdsdelikatesser</vt:lpwstr>
  </property>
  <property fmtid="{D5CDD505-2E9C-101B-9397-08002B2CF9AE}" pid="16" name="Comments">
    <vt:lpwstr/>
  </property>
</Properties>
</file>